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0B26B">
      <w:pPr>
        <w:spacing w:line="600" w:lineRule="auto"/>
        <w:jc w:val="center"/>
        <w:outlineLvl w:val="0"/>
        <w:rPr>
          <w:rFonts w:hint="eastAsia" w:ascii="黑体" w:hAnsi="黑体" w:eastAsia="黑体" w:cs="黑体"/>
          <w:sz w:val="32"/>
          <w:szCs w:val="32"/>
          <w:lang w:eastAsia="zh-CN"/>
        </w:rPr>
      </w:pPr>
      <w:bookmarkStart w:id="0" w:name="_GoBack"/>
      <w:r>
        <w:rPr>
          <w:rFonts w:hint="eastAsia" w:ascii="黑体" w:hAnsi="黑体" w:eastAsia="黑体" w:cs="黑体"/>
          <w:sz w:val="32"/>
          <w:szCs w:val="32"/>
          <w:lang w:eastAsia="zh-CN"/>
        </w:rPr>
        <w:t>文旅赋能城市更新：打造中小城市活力新引擎</w:t>
      </w:r>
    </w:p>
    <w:bookmarkEnd w:id="0"/>
    <w:p w14:paraId="7EDC27B5">
      <w:pPr>
        <w:spacing w:line="600" w:lineRule="auto"/>
        <w:jc w:val="center"/>
        <w:outlineLvl w:val="0"/>
        <w:rPr>
          <w:rFonts w:hint="default" w:ascii="黑体" w:hAnsi="黑体" w:eastAsia="黑体" w:cs="黑体"/>
          <w:sz w:val="32"/>
          <w:szCs w:val="32"/>
          <w:lang w:val="en" w:eastAsia="zh-CN"/>
        </w:rPr>
      </w:pPr>
      <w:r>
        <w:rPr>
          <w:rFonts w:hint="eastAsia" w:ascii="黑体" w:hAnsi="黑体" w:eastAsia="黑体" w:cs="黑体"/>
          <w:sz w:val="32"/>
          <w:szCs w:val="32"/>
          <w:lang w:val="en" w:eastAsia="zh-CN"/>
        </w:rPr>
        <w:t>舟山市图书馆</w:t>
      </w:r>
    </w:p>
    <w:p w14:paraId="00E0A606">
      <w:pPr>
        <w:spacing w:line="360" w:lineRule="auto"/>
        <w:rPr>
          <w:rFonts w:hint="eastAsia" w:ascii="黑体" w:hAnsi="黑体" w:eastAsia="黑体" w:cs="黑体"/>
          <w:bCs/>
          <w:sz w:val="28"/>
          <w:szCs w:val="28"/>
          <w:lang w:eastAsia="zh-CN"/>
        </w:rPr>
      </w:pPr>
      <w:r>
        <w:rPr>
          <w:rFonts w:hint="default" w:ascii="黑体" w:hAnsi="黑体" w:eastAsia="黑体" w:cs="黑体"/>
          <w:bCs/>
          <w:sz w:val="28"/>
          <w:szCs w:val="28"/>
          <w:lang w:val="en" w:eastAsia="zh-CN"/>
        </w:rPr>
        <w:t>0</w:t>
      </w:r>
      <w:r>
        <w:rPr>
          <w:rFonts w:hint="eastAsia" w:ascii="黑体" w:hAnsi="黑体" w:eastAsia="黑体" w:cs="黑体"/>
          <w:bCs/>
          <w:sz w:val="28"/>
          <w:szCs w:val="28"/>
          <w:lang w:eastAsia="zh-CN"/>
        </w:rPr>
        <w:t>前言</w:t>
      </w:r>
    </w:p>
    <w:p w14:paraId="72AE75E6">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党的十八大以来，习近平总书记多次强调，要“像对待‘老人’一样尊重和善待城市中的老建筑”，在城市发展中“注重延续城市历史文脉”，坚定文化自信，增强家国情怀。这一系列重要论述，为新时代城市更新工作指明了方向。</w:t>
      </w:r>
    </w:p>
    <w:p w14:paraId="5A67D4D0">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2021年，住房和城乡建设部发布《关于在实施城市更新行动中防止大拆大建问题的通知》，明确提出“留改拆”并举的城市更新原则，严格控制大规模拆除、增建和搬迁，标志着我国城市更新从“开发模式”向“治理模式”转变。2024年4月，财政部与住建部联合印发《关于开展城市更新示范工作的通知》，推动城市更新从“试点”走向“示范”，旨在形成可复制、可推广的中国特色城市更新路径。2025年5月，中共中央办公厅、国务院办公厅印发《关于持续推进城市更新行动的意见》，进一步提出到2030年城市更新行动取得重要进展，强调“保护第一、应保尽保、以用促保”，全过程加强文化遗产保护，杜绝“面子工程”。</w:t>
      </w:r>
    </w:p>
    <w:p w14:paraId="1093DDDF">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轮城市更新不仅是城市物理空间的改造，更是推动城市高质量发展、实现“人民城市”理念的重要抓手。其意义在于：一是有助于优化城市结构、完善城市功能，提升人居环境品质；二是通过文化传承与业态创新，激发城市内生动力，促进经济多元发展；三是增强城市文化软实力与认同感，推动城市可持续发展。</w:t>
      </w:r>
    </w:p>
    <w:p w14:paraId="5A32B7F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从政策导向与实践路径来看，本轮城市更新呈现出两个显著特点：</w:t>
      </w:r>
      <w:r>
        <w:rPr>
          <w:rFonts w:hint="eastAsia" w:ascii="宋体" w:hAnsi="宋体" w:eastAsia="宋体" w:cs="宋体"/>
          <w:sz w:val="24"/>
          <w:lang w:eastAsia="zh-CN"/>
        </w:rPr>
        <w:t>一是</w:t>
      </w:r>
      <w:r>
        <w:rPr>
          <w:rFonts w:hint="eastAsia" w:ascii="宋体" w:hAnsi="宋体" w:eastAsia="宋体" w:cs="宋体"/>
          <w:sz w:val="24"/>
        </w:rPr>
        <w:t>严格控制大规模拆除、增建和搬迁，强调渐进式、微更新模式，注重社会结构稳定与居民权益保障。</w:t>
      </w:r>
      <w:r>
        <w:rPr>
          <w:rFonts w:hint="eastAsia" w:ascii="宋体" w:hAnsi="宋体" w:eastAsia="宋体" w:cs="宋体"/>
          <w:sz w:val="24"/>
          <w:lang w:eastAsia="zh-CN"/>
        </w:rPr>
        <w:t>二是</w:t>
      </w:r>
      <w:r>
        <w:rPr>
          <w:rFonts w:hint="eastAsia" w:ascii="宋体" w:hAnsi="宋体" w:eastAsia="宋体" w:cs="宋体"/>
          <w:sz w:val="24"/>
        </w:rPr>
        <w:t>高度重视城市历史风貌与文化特色的保护传承，将文化遗产融入城市发展整体框架。例如，《苏州市城市更新条例》明确将历史文化传承保护作为核心内容，强调在更新中保护非物质文化遗产；《广东省工业遗产管理办法》提出“保护优先、合理利用”，支持利用工业遗产建设文化设施，实现功能再生。</w:t>
      </w:r>
    </w:p>
    <w:p w14:paraId="4DC322BA">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对于中小型城市而言，文旅赋能已成为推动城市更新的重要路径。中国旅游研究院2025年发布的报告指出，城市旅游休闲集聚区通过场景营造、业态更新、文化融合与技术赋能，可将“旅游流量”转化为“发展增量”。中小城市拥有独特的</w:t>
      </w:r>
      <w:r>
        <w:rPr>
          <w:rFonts w:hint="eastAsia" w:ascii="宋体" w:hAnsi="宋体" w:eastAsia="宋体" w:cs="宋体"/>
          <w:sz w:val="24"/>
          <w:lang w:eastAsia="zh-CN"/>
        </w:rPr>
        <w:t>文化</w:t>
      </w:r>
      <w:r>
        <w:rPr>
          <w:rFonts w:hint="eastAsia" w:ascii="宋体" w:hAnsi="宋体" w:eastAsia="宋体" w:cs="宋体"/>
          <w:sz w:val="24"/>
        </w:rPr>
        <w:t>肌理，更应借鉴“重</w:t>
      </w:r>
      <w:r>
        <w:rPr>
          <w:rFonts w:hint="eastAsia" w:ascii="宋体" w:hAnsi="宋体" w:eastAsia="宋体" w:cs="宋体"/>
          <w:sz w:val="24"/>
          <w:lang w:eastAsia="zh-CN"/>
        </w:rPr>
        <w:t>‘</w:t>
      </w:r>
      <w:r>
        <w:rPr>
          <w:rFonts w:hint="eastAsia" w:ascii="宋体" w:hAnsi="宋体" w:eastAsia="宋体" w:cs="宋体"/>
          <w:sz w:val="24"/>
        </w:rPr>
        <w:t>网红</w:t>
      </w:r>
      <w:r>
        <w:rPr>
          <w:rFonts w:hint="eastAsia" w:ascii="宋体" w:hAnsi="宋体" w:eastAsia="宋体" w:cs="宋体"/>
          <w:sz w:val="24"/>
          <w:lang w:eastAsia="zh-CN"/>
        </w:rPr>
        <w:t>’</w:t>
      </w:r>
      <w:r>
        <w:rPr>
          <w:rFonts w:hint="eastAsia" w:ascii="宋体" w:hAnsi="宋体" w:eastAsia="宋体" w:cs="宋体"/>
          <w:sz w:val="24"/>
        </w:rPr>
        <w:t>更重</w:t>
      </w:r>
      <w:r>
        <w:rPr>
          <w:rFonts w:hint="eastAsia" w:ascii="宋体" w:hAnsi="宋体" w:eastAsia="宋体" w:cs="宋体"/>
          <w:sz w:val="24"/>
          <w:lang w:eastAsia="zh-CN"/>
        </w:rPr>
        <w:t>‘</w:t>
      </w:r>
      <w:r>
        <w:rPr>
          <w:rFonts w:hint="eastAsia" w:ascii="宋体" w:hAnsi="宋体" w:eastAsia="宋体" w:cs="宋体"/>
          <w:sz w:val="24"/>
        </w:rPr>
        <w:t>长红</w:t>
      </w:r>
      <w:r>
        <w:rPr>
          <w:rFonts w:hint="eastAsia" w:ascii="宋体" w:hAnsi="宋体" w:eastAsia="宋体" w:cs="宋体"/>
          <w:sz w:val="24"/>
          <w:lang w:eastAsia="zh-CN"/>
        </w:rPr>
        <w:t>’</w:t>
      </w:r>
      <w:r>
        <w:rPr>
          <w:rFonts w:hint="eastAsia" w:ascii="宋体" w:hAnsi="宋体" w:eastAsia="宋体" w:cs="宋体"/>
          <w:sz w:val="24"/>
        </w:rPr>
        <w:t>、重故事更重情感、重旅游更重生活”的理念，在更新中注重文化表达力、情绪感染力和空间包容力的提升，实现从“空间改造”到“价值再生”的跃升。</w:t>
      </w:r>
    </w:p>
    <w:p w14:paraId="73AF5BF7">
      <w:pPr>
        <w:adjustRightInd w:val="0"/>
        <w:snapToGrid w:val="0"/>
        <w:spacing w:line="360" w:lineRule="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 xml:space="preserve">1 </w:t>
      </w:r>
      <w:r>
        <w:rPr>
          <w:rFonts w:hint="eastAsia" w:ascii="黑体" w:hAnsi="黑体" w:eastAsia="黑体" w:cs="黑体"/>
          <w:bCs/>
          <w:sz w:val="28"/>
          <w:szCs w:val="28"/>
          <w:lang w:eastAsia="zh-CN"/>
        </w:rPr>
        <w:t>中小型城市在城市更新中的定位与挑战</w:t>
      </w:r>
    </w:p>
    <w:p w14:paraId="79DFE56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sz w:val="24"/>
          <w:lang w:eastAsia="zh-CN"/>
        </w:rPr>
      </w:pPr>
      <w:r>
        <w:rPr>
          <w:rFonts w:hint="eastAsia" w:ascii="宋体" w:hAnsi="宋体" w:eastAsia="宋体" w:cs="宋体"/>
          <w:b/>
          <w:sz w:val="24"/>
          <w:lang w:val="en-US" w:eastAsia="zh-CN"/>
        </w:rPr>
        <w:t>1.1</w:t>
      </w:r>
      <w:r>
        <w:rPr>
          <w:rFonts w:hint="eastAsia" w:ascii="宋体" w:hAnsi="宋体" w:eastAsia="宋体" w:cs="宋体"/>
          <w:b/>
          <w:sz w:val="24"/>
          <w:lang w:eastAsia="zh-CN"/>
        </w:rPr>
        <w:t>中小城市在国家城镇体系中的定位</w:t>
      </w:r>
    </w:p>
    <w:p w14:paraId="77A8BC41">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sz w:val="24"/>
          <w:lang w:eastAsia="zh-CN"/>
        </w:rPr>
      </w:pPr>
    </w:p>
    <w:p w14:paraId="10F91E05">
      <w:pPr>
        <w:adjustRightInd w:val="0"/>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在我国新型城镇化战略中，中小城市是承接城乡人口流动、支撑区域协调发展的重要节点。与超大特大城市侧重全球竞争力与区域辐射力不同，中小城市更侧重于服务本地、承载乡土文化、提供宜居环境，并在“就地城镇化”中发挥主阵地作用。近年来，国家强调推动中小城市特色化发展，避免“千城一面”，鼓励依据资源禀赋走差异化发展路径。对中小城市而言，</w:t>
      </w:r>
      <w:r>
        <w:rPr>
          <w:rFonts w:hint="default" w:ascii="宋体" w:hAnsi="宋体" w:eastAsia="宋体" w:cs="宋体"/>
          <w:sz w:val="24"/>
          <w:lang w:val="en" w:eastAsia="zh-CN"/>
        </w:rPr>
        <w:t>城市更新</w:t>
      </w:r>
      <w:r>
        <w:rPr>
          <w:rFonts w:hint="eastAsia" w:ascii="宋体" w:hAnsi="宋体" w:eastAsia="宋体" w:cs="宋体"/>
          <w:sz w:val="24"/>
          <w:lang w:eastAsia="zh-CN"/>
        </w:rPr>
        <w:t>不仅是空间形态的改造，更是重塑城市特色形象、激发内生活力的系统性工程。</w:t>
      </w:r>
    </w:p>
    <w:p w14:paraId="5CF1C2F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sz w:val="24"/>
          <w:lang w:val="en" w:eastAsia="zh-CN"/>
        </w:rPr>
      </w:pPr>
      <w:r>
        <w:rPr>
          <w:rFonts w:hint="eastAsia" w:ascii="宋体" w:hAnsi="宋体" w:eastAsia="宋体" w:cs="宋体"/>
          <w:b/>
          <w:sz w:val="24"/>
          <w:lang w:val="en-US" w:eastAsia="zh-CN"/>
        </w:rPr>
        <w:t>1.2</w:t>
      </w:r>
      <w:r>
        <w:rPr>
          <w:rFonts w:hint="eastAsia" w:ascii="宋体" w:hAnsi="宋体" w:eastAsia="宋体" w:cs="宋体"/>
          <w:b/>
          <w:sz w:val="24"/>
          <w:lang w:val="en" w:eastAsia="zh-CN"/>
        </w:rPr>
        <w:t>与超大特大城市的差别化分析</w:t>
      </w:r>
    </w:p>
    <w:p w14:paraId="3B0DE33A">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sz w:val="24"/>
          <w:lang w:val="en" w:eastAsia="zh-CN"/>
        </w:rPr>
      </w:pPr>
    </w:p>
    <w:p w14:paraId="57E9688D">
      <w:pPr>
        <w:adjustRightInd w:val="0"/>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与土地资源紧张、更新成本高企、社会结构复杂的大城市相比，中小城市在城市更新中具备独特优势，也面临明显短板。</w:t>
      </w:r>
    </w:p>
    <w:p w14:paraId="3C41C68A">
      <w:pPr>
        <w:adjustRightInd w:val="0"/>
        <w:snapToGrid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lang w:eastAsia="zh-CN"/>
        </w:rPr>
        <w:t>从优势面分析：一是文化原真性更强。中小城市通常保留更完整的传统街巷格局、地方建筑风貌与非物质文化遗产，历史脉络清晰，文化认同感强，具备发展深度体验式文旅的天然土壤。二是改造成本更低。较低的更新拆迁成本与运营成本，有利于社会资本参与和中小型文创企业集聚。三是空间尺度更人性化。建成区规模适中，易于实现全域化、系统化的微更新改造，也更容易营造“步行友好”“社区共生”的城市氛围。四是社会网络更紧密。熟人社会结构有助于促进共识形成，社区参与意愿强，文化传承与社会治理协同效率高。</w:t>
      </w:r>
    </w:p>
    <w:p w14:paraId="14070F92">
      <w:pPr>
        <w:adjustRightInd w:val="0"/>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从劣势面分析：一是财政资金有限，缺乏充足的城市更新专项资金，难以支持大规模基础设施投入。二是专业人才匮乏：在策划、设计、运营、投融资等环节缺乏专业团队，制约项目品质与可持续性。三是市场吸引力不足，消费能级有限，商业品牌入驻意愿低，社会资本参与动力不足。四是存量资产闲置问题突出，老厂房、旧街区和公共设施利用率低，功能转型困难，资源浪费与社会衰败风险并存。</w:t>
      </w:r>
    </w:p>
    <w:p w14:paraId="5685F665">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宋体" w:hAnsi="宋体" w:eastAsia="宋体" w:cs="宋体"/>
          <w:sz w:val="24"/>
          <w:szCs w:val="24"/>
          <w:lang w:val="en" w:eastAsia="zh-CN"/>
        </w:rPr>
      </w:pPr>
      <w:r>
        <w:rPr>
          <w:rFonts w:hint="eastAsia" w:ascii="宋体" w:hAnsi="宋体" w:eastAsia="宋体" w:cs="宋体"/>
          <w:b/>
          <w:sz w:val="24"/>
          <w:lang w:val="en-US" w:eastAsia="zh-CN"/>
        </w:rPr>
        <w:t>1.3</w:t>
      </w:r>
      <w:r>
        <w:rPr>
          <w:rFonts w:hint="default" w:ascii="宋体" w:hAnsi="宋体" w:eastAsia="宋体" w:cs="宋体"/>
          <w:b/>
          <w:sz w:val="24"/>
          <w:lang w:val="en-US" w:eastAsia="zh-CN"/>
        </w:rPr>
        <w:t>文旅赋能中小城市更新的</w:t>
      </w:r>
      <w:r>
        <w:rPr>
          <w:rFonts w:hint="default" w:ascii="宋体" w:hAnsi="宋体" w:eastAsia="宋体" w:cs="宋体"/>
          <w:b/>
          <w:sz w:val="24"/>
          <w:lang w:val="en" w:eastAsia="zh-CN"/>
        </w:rPr>
        <w:t>战略突破口</w:t>
      </w:r>
    </w:p>
    <w:p w14:paraId="7405B438">
      <w:pPr>
        <w:adjustRightInd w:val="0"/>
        <w:snapToGrid w:val="0"/>
        <w:spacing w:line="360" w:lineRule="auto"/>
        <w:ind w:firstLine="480" w:firstLineChars="200"/>
        <w:rPr>
          <w:rFonts w:hint="eastAsia" w:ascii="宋体" w:hAnsi="宋体" w:eastAsia="宋体" w:cs="宋体"/>
          <w:sz w:val="24"/>
          <w:lang w:eastAsia="zh-CN"/>
        </w:rPr>
      </w:pPr>
      <w:r>
        <w:rPr>
          <w:rFonts w:hint="default" w:ascii="宋体" w:hAnsi="宋体" w:eastAsia="宋体" w:cs="宋体"/>
          <w:sz w:val="24"/>
          <w:lang w:eastAsia="zh-CN"/>
        </w:rPr>
        <w:t>中小城市“轻资产、重特色、强链接”的发展需求</w:t>
      </w:r>
      <w:r>
        <w:rPr>
          <w:rFonts w:hint="eastAsia" w:ascii="宋体" w:hAnsi="宋体" w:eastAsia="宋体" w:cs="宋体"/>
          <w:sz w:val="24"/>
          <w:lang w:eastAsia="zh-CN"/>
        </w:rPr>
        <w:t>与文旅产业高度契合，成为推动城市更新的重要</w:t>
      </w:r>
      <w:r>
        <w:rPr>
          <w:rFonts w:hint="eastAsia" w:ascii="宋体" w:hAnsi="宋体" w:cs="宋体"/>
          <w:sz w:val="24"/>
          <w:lang w:eastAsia="zh-CN"/>
        </w:rPr>
        <w:t>突破</w:t>
      </w:r>
      <w:r>
        <w:rPr>
          <w:rFonts w:hint="eastAsia" w:ascii="宋体" w:hAnsi="宋体" w:eastAsia="宋体" w:cs="宋体"/>
          <w:sz w:val="24"/>
          <w:lang w:eastAsia="zh-CN"/>
        </w:rPr>
        <w:t>口</w:t>
      </w:r>
      <w:r>
        <w:rPr>
          <w:rFonts w:hint="eastAsia" w:ascii="宋体" w:hAnsi="宋体" w:cs="宋体"/>
          <w:sz w:val="24"/>
          <w:lang w:eastAsia="zh-CN"/>
        </w:rPr>
        <w:t>。</w:t>
      </w:r>
    </w:p>
    <w:p w14:paraId="28B90164">
      <w:pPr>
        <w:adjustRightInd w:val="0"/>
        <w:snapToGrid w:val="0"/>
        <w:spacing w:line="360" w:lineRule="auto"/>
        <w:ind w:firstLine="480" w:firstLineChars="200"/>
        <w:rPr>
          <w:rFonts w:hint="default" w:ascii="宋体" w:hAnsi="宋体" w:eastAsia="宋体" w:cs="宋体"/>
          <w:sz w:val="24"/>
          <w:lang w:eastAsia="zh-CN"/>
        </w:rPr>
      </w:pPr>
      <w:r>
        <w:rPr>
          <w:rFonts w:hint="eastAsia" w:ascii="宋体" w:hAnsi="宋体" w:eastAsia="宋体" w:cs="宋体"/>
          <w:sz w:val="24"/>
          <w:lang w:val="en-US" w:eastAsia="zh-CN"/>
        </w:rPr>
        <w:t>（1）</w:t>
      </w:r>
      <w:r>
        <w:rPr>
          <w:rFonts w:hint="default" w:ascii="宋体" w:hAnsi="宋体" w:eastAsia="宋体" w:cs="宋体"/>
          <w:sz w:val="24"/>
          <w:lang w:eastAsia="zh-CN"/>
        </w:rPr>
        <w:t>投资灵活</w:t>
      </w:r>
      <w:r>
        <w:rPr>
          <w:rFonts w:hint="eastAsia" w:ascii="宋体" w:hAnsi="宋体" w:eastAsia="宋体" w:cs="宋体"/>
          <w:sz w:val="24"/>
          <w:lang w:val="en-US" w:eastAsia="zh-CN"/>
        </w:rPr>
        <w:t xml:space="preserve"> </w:t>
      </w:r>
      <w:r>
        <w:rPr>
          <w:rFonts w:hint="default" w:ascii="宋体" w:hAnsi="宋体" w:eastAsia="宋体" w:cs="宋体"/>
          <w:sz w:val="24"/>
          <w:lang w:eastAsia="zh-CN"/>
        </w:rPr>
        <w:t>破解资金瓶颈</w:t>
      </w:r>
      <w:r>
        <w:rPr>
          <w:rFonts w:hint="default" w:ascii="宋体" w:hAnsi="宋体" w:eastAsia="宋体" w:cs="宋体"/>
          <w:sz w:val="24"/>
          <w:lang w:eastAsia="zh-CN"/>
        </w:rPr>
        <w:br w:type="textWrapping"/>
      </w:r>
      <w:r>
        <w:rPr>
          <w:rFonts w:hint="eastAsia" w:ascii="宋体" w:hAnsi="宋体" w:cs="宋体"/>
          <w:sz w:val="24"/>
          <w:lang w:val="en-US" w:eastAsia="zh-CN"/>
        </w:rPr>
        <w:t xml:space="preserve">    </w:t>
      </w:r>
      <w:r>
        <w:rPr>
          <w:rFonts w:hint="default" w:ascii="宋体" w:hAnsi="宋体" w:eastAsia="宋体" w:cs="宋体"/>
          <w:sz w:val="24"/>
          <w:lang w:eastAsia="zh-CN"/>
        </w:rPr>
        <w:t>文旅项目具备规模可控、分期灵活的特性，能够适应中小城市财力有限的现实。通过“轻量改造”、“微更新”等模式，将老旧厂房、闲置院落转化为文创空间与体验场所，能够以有限投入撬动空间价值显著提升，实现可持续发展。</w:t>
      </w:r>
    </w:p>
    <w:p w14:paraId="5EFD80C0">
      <w:pPr>
        <w:adjustRightInd w:val="0"/>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（2）</w:t>
      </w:r>
      <w:r>
        <w:rPr>
          <w:rFonts w:hint="default" w:ascii="宋体" w:hAnsi="宋体" w:eastAsia="宋体" w:cs="宋体"/>
          <w:sz w:val="24"/>
          <w:lang w:val="en-US" w:eastAsia="zh-CN"/>
        </w:rPr>
        <w:t>品牌特色</w:t>
      </w:r>
      <w:r>
        <w:rPr>
          <w:rFonts w:hint="eastAsia" w:ascii="宋体" w:hAnsi="宋体" w:eastAsia="宋体" w:cs="宋体"/>
          <w:sz w:val="24"/>
          <w:lang w:val="en-US" w:eastAsia="zh-CN"/>
        </w:rPr>
        <w:t xml:space="preserve"> 重塑城市形象</w:t>
      </w:r>
      <w:r>
        <w:rPr>
          <w:rFonts w:hint="default" w:ascii="宋体" w:hAnsi="宋体" w:eastAsia="宋体" w:cs="宋体"/>
          <w:sz w:val="24"/>
          <w:lang w:val="en-US" w:eastAsia="zh-CN"/>
        </w:rPr>
        <w:br w:type="textWrapping"/>
      </w:r>
      <w:r>
        <w:rPr>
          <w:rFonts w:hint="eastAsia" w:ascii="宋体" w:hAnsi="宋体" w:cs="宋体"/>
          <w:sz w:val="24"/>
          <w:lang w:val="en-US" w:eastAsia="zh-CN"/>
        </w:rPr>
        <w:t xml:space="preserve">    </w:t>
      </w:r>
      <w:r>
        <w:rPr>
          <w:rFonts w:hint="default" w:ascii="宋体" w:hAnsi="宋体" w:eastAsia="宋体" w:cs="宋体"/>
          <w:sz w:val="24"/>
          <w:lang w:val="en-US" w:eastAsia="zh-CN"/>
        </w:rPr>
        <w:t>文旅融合是中小城市快速建立文化辨识度的有效路径。通过系统挖掘地方文化基因，打造具有独特性的文旅IP、节庆活动和消费场景，能够将“文化存量”转化为“品牌流量”，助力城市在区域发展格局中脱颖而出，为吸引人才与资本奠定认知基础。</w:t>
      </w:r>
    </w:p>
    <w:p w14:paraId="7B4C125C">
      <w:pPr>
        <w:adjustRightInd w:val="0"/>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（3）</w:t>
      </w:r>
      <w:r>
        <w:rPr>
          <w:rFonts w:hint="default" w:ascii="宋体" w:hAnsi="宋体" w:eastAsia="宋体" w:cs="宋体"/>
          <w:sz w:val="24"/>
          <w:lang w:val="en-US" w:eastAsia="zh-CN"/>
        </w:rPr>
        <w:t>空间再利用</w:t>
      </w:r>
      <w:r>
        <w:rPr>
          <w:rFonts w:hint="eastAsia" w:ascii="宋体" w:hAnsi="宋体" w:eastAsia="宋体" w:cs="宋体"/>
          <w:sz w:val="24"/>
          <w:lang w:val="en-US" w:eastAsia="zh-CN"/>
        </w:rPr>
        <w:t xml:space="preserve"> </w:t>
      </w:r>
      <w:r>
        <w:rPr>
          <w:rFonts w:hint="default" w:ascii="宋体" w:hAnsi="宋体" w:eastAsia="宋体" w:cs="宋体"/>
          <w:sz w:val="24"/>
          <w:lang w:val="en-US" w:eastAsia="zh-CN"/>
        </w:rPr>
        <w:t>盘活存量资产</w:t>
      </w:r>
      <w:r>
        <w:rPr>
          <w:rFonts w:hint="default" w:ascii="宋体" w:hAnsi="宋体" w:eastAsia="宋体" w:cs="宋体"/>
          <w:sz w:val="24"/>
          <w:lang w:val="en-US" w:eastAsia="zh-CN"/>
        </w:rPr>
        <w:br w:type="textWrapping"/>
      </w:r>
      <w:r>
        <w:rPr>
          <w:rFonts w:hint="eastAsia" w:ascii="宋体" w:hAnsi="宋体" w:cs="宋体"/>
          <w:sz w:val="24"/>
          <w:lang w:val="en-US" w:eastAsia="zh-CN"/>
        </w:rPr>
        <w:t xml:space="preserve">    </w:t>
      </w:r>
      <w:r>
        <w:rPr>
          <w:rFonts w:hint="default" w:ascii="宋体" w:hAnsi="宋体" w:eastAsia="宋体" w:cs="宋体"/>
          <w:sz w:val="24"/>
          <w:lang w:val="en-US" w:eastAsia="zh-CN"/>
        </w:rPr>
        <w:t>文旅业态对空间形态包容性强，为盘活闲置低效资产提供了多元解决方案。通过“以用促保”，可将废弃工业遗产、传统建筑等转化为博物馆、主题酒店、创意市集等新功能空间，在保护历史风貌的同时，实现资产保值增值与城市记忆的延续。</w:t>
      </w:r>
    </w:p>
    <w:p w14:paraId="13EC7D62">
      <w:pPr>
        <w:adjustRightInd w:val="0"/>
        <w:snapToGrid w:val="0"/>
        <w:spacing w:line="360" w:lineRule="auto"/>
        <w:ind w:firstLine="480" w:firstLineChars="200"/>
        <w:rPr>
          <w:rFonts w:hint="default" w:ascii="宋体" w:hAnsi="宋体" w:eastAsia="宋体" w:cs="宋体"/>
          <w:sz w:val="24"/>
          <w:lang w:eastAsia="zh-CN"/>
        </w:rPr>
      </w:pPr>
      <w:r>
        <w:rPr>
          <w:rFonts w:hint="eastAsia" w:ascii="宋体" w:hAnsi="宋体" w:eastAsia="宋体" w:cs="宋体"/>
          <w:sz w:val="24"/>
          <w:lang w:val="en-US" w:eastAsia="zh-CN"/>
        </w:rPr>
        <w:t>（4）</w:t>
      </w:r>
      <w:r>
        <w:rPr>
          <w:rFonts w:hint="default" w:ascii="宋体" w:hAnsi="宋体" w:eastAsia="宋体" w:cs="宋体"/>
          <w:sz w:val="24"/>
          <w:lang w:eastAsia="zh-CN"/>
        </w:rPr>
        <w:t>产业联动</w:t>
      </w:r>
      <w:r>
        <w:rPr>
          <w:rFonts w:hint="eastAsia" w:ascii="宋体" w:hAnsi="宋体" w:eastAsia="宋体" w:cs="宋体"/>
          <w:sz w:val="24"/>
          <w:lang w:val="en-US" w:eastAsia="zh-CN"/>
        </w:rPr>
        <w:t xml:space="preserve"> </w:t>
      </w:r>
      <w:r>
        <w:rPr>
          <w:rFonts w:hint="default" w:ascii="宋体" w:hAnsi="宋体" w:eastAsia="宋体" w:cs="宋体"/>
          <w:sz w:val="24"/>
          <w:lang w:eastAsia="zh-CN"/>
        </w:rPr>
        <w:t>激活本地经济</w:t>
      </w:r>
    </w:p>
    <w:p w14:paraId="6302A1AC">
      <w:pPr>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lang w:eastAsia="zh-CN"/>
        </w:rPr>
        <w:t>文旅产业关联度高、就业带动力强，能够有效激活本地经济生态。其发展不仅直接带动“吃住行游购娱”等相关服务业，更能促进手工艺、特色农业等本土产业发展，创造大量就业岗位，让更新成果惠及本地居民，增强城市发展的内生动力与包容性。</w:t>
      </w:r>
    </w:p>
    <w:p w14:paraId="2A6EC46B">
      <w:pPr>
        <w:adjustRightInd w:val="0"/>
        <w:snapToGrid w:val="0"/>
        <w:spacing w:line="360" w:lineRule="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 xml:space="preserve">2 </w:t>
      </w:r>
      <w:r>
        <w:rPr>
          <w:rFonts w:hint="eastAsia" w:ascii="黑体" w:hAnsi="黑体" w:eastAsia="黑体" w:cs="黑体"/>
          <w:bCs/>
          <w:sz w:val="28"/>
          <w:szCs w:val="28"/>
          <w:lang w:eastAsia="zh-CN"/>
        </w:rPr>
        <w:t>文旅赋能中小城市更新的融合路径</w:t>
      </w:r>
    </w:p>
    <w:p w14:paraId="06583E2D">
      <w:pPr>
        <w:adjustRightInd w:val="0"/>
        <w:snapToGrid w:val="0"/>
        <w:spacing w:line="360" w:lineRule="auto"/>
        <w:rPr>
          <w:rFonts w:hint="eastAsia" w:ascii="宋体" w:hAnsi="宋体" w:eastAsia="宋体" w:cs="宋体"/>
          <w:b/>
          <w:sz w:val="24"/>
        </w:rPr>
      </w:pPr>
      <w:r>
        <w:rPr>
          <w:rFonts w:hint="eastAsia" w:ascii="宋体" w:hAnsi="宋体" w:eastAsia="宋体" w:cs="宋体"/>
          <w:b/>
          <w:sz w:val="24"/>
          <w:lang w:val="en-US" w:eastAsia="zh-CN"/>
        </w:rPr>
        <w:t>2.1</w:t>
      </w:r>
      <w:r>
        <w:rPr>
          <w:rFonts w:hint="default" w:ascii="宋体" w:hAnsi="宋体" w:eastAsia="宋体" w:cs="宋体"/>
          <w:b/>
          <w:sz w:val="24"/>
        </w:rPr>
        <w:t>空间融合：将城市作为整体景区进行系统营造</w:t>
      </w:r>
    </w:p>
    <w:p w14:paraId="50E953A5">
      <w:pPr>
        <w:adjustRightInd w:val="0"/>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空间融合是文旅赋能城市更新的首要路径，其核心在于超越传统“景点”思维，将整个城市作为一个完整的、可体验的旅游目的地来系统打造。通过点、线、面的有机结合，构建一个全域沉浸、主客共享的城市景区，主要实践可分为以下三类：</w:t>
      </w:r>
    </w:p>
    <w:p w14:paraId="7A518AD6">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default" w:ascii="宋体" w:hAnsi="宋体" w:eastAsia="宋体" w:cs="宋体"/>
          <w:sz w:val="24"/>
        </w:rPr>
        <w:t>景点串联：从“孤岛”到“网络”</w:t>
      </w:r>
      <w:r>
        <w:rPr>
          <w:rFonts w:hint="default" w:ascii="宋体" w:hAnsi="宋体" w:eastAsia="宋体" w:cs="宋体"/>
          <w:sz w:val="24"/>
        </w:rPr>
        <w:br w:type="textWrapping"/>
      </w:r>
      <w:r>
        <w:rPr>
          <w:rFonts w:hint="eastAsia" w:ascii="宋体" w:hAnsi="宋体" w:cs="宋体"/>
          <w:sz w:val="24"/>
          <w:lang w:val="en-US" w:eastAsia="zh-CN"/>
        </w:rPr>
        <w:t xml:space="preserve">    </w:t>
      </w:r>
      <w:r>
        <w:rPr>
          <w:rFonts w:hint="default" w:ascii="宋体" w:hAnsi="宋体" w:eastAsia="宋体" w:cs="宋体"/>
          <w:sz w:val="24"/>
        </w:rPr>
        <w:t>此路径旨在通过文化脉络或主题线路，将散落在城市各处的文化地标、历史遗迹与开放空间串联成网。例如，安徽黟县在有机更新中，并未孤立地改造单个建筑，而是将古城老街、三联口袋公园、黟川两岸文创园以及散落在乡村的十八间蚕室改造项目等节点系统串联，形成一条融合古城风貌、文创体验与田园度假的综合性游览网络，让游客在漫步中深度感知徽州文化的整体魅力。</w:t>
      </w:r>
    </w:p>
    <w:p w14:paraId="653E2D3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default" w:ascii="宋体" w:hAnsi="宋体" w:eastAsia="宋体" w:cs="宋体"/>
          <w:sz w:val="24"/>
        </w:rPr>
        <w:t>节点式更新：打造“城市客厅”与第一印象区</w:t>
      </w:r>
      <w:r>
        <w:rPr>
          <w:rFonts w:hint="default" w:ascii="宋体" w:hAnsi="宋体" w:eastAsia="宋体" w:cs="宋体"/>
          <w:sz w:val="24"/>
        </w:rPr>
        <w:br w:type="textWrapping"/>
      </w:r>
      <w:r>
        <w:rPr>
          <w:rFonts w:hint="eastAsia" w:ascii="宋体" w:hAnsi="宋体" w:cs="宋体"/>
          <w:sz w:val="24"/>
          <w:lang w:val="en-US" w:eastAsia="zh-CN"/>
        </w:rPr>
        <w:t xml:space="preserve">    </w:t>
      </w:r>
      <w:r>
        <w:rPr>
          <w:rFonts w:hint="eastAsia" w:ascii="宋体" w:hAnsi="宋体" w:eastAsia="宋体" w:cs="宋体"/>
          <w:sz w:val="24"/>
          <w:lang w:val="en-US" w:eastAsia="zh-CN"/>
        </w:rPr>
        <w:t>城市的关键节点，如交通枢纽、城市入口、核心广场，是塑造游客第一印象、提升城市整体形象的战略支点。对这些节点进行文旅化改造，能起到“四两拨千斤”的效果。</w:t>
      </w:r>
      <w:r>
        <w:rPr>
          <w:rFonts w:hint="default" w:ascii="宋体" w:hAnsi="宋体" w:eastAsia="宋体" w:cs="宋体"/>
          <w:sz w:val="24"/>
          <w:lang w:val="en-US" w:eastAsia="zh-CN"/>
        </w:rPr>
        <w:t>山东枣庄的台儿庄古城复兴项目，将古城入口区作为重点，通过恢复历史地标、设置游客服务中心与特色商业区，成功构筑了强烈的抵达感和体验预期。</w:t>
      </w:r>
    </w:p>
    <w:p w14:paraId="5D8FC6D5">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w:t>
      </w:r>
      <w:r>
        <w:rPr>
          <w:rFonts w:hint="eastAsia" w:ascii="宋体" w:hAnsi="宋体" w:eastAsia="宋体" w:cs="宋体"/>
          <w:sz w:val="24"/>
          <w:lang w:eastAsia="zh-CN"/>
        </w:rPr>
        <w:t>）</w:t>
      </w:r>
      <w:r>
        <w:rPr>
          <w:rFonts w:hint="default" w:ascii="宋体" w:hAnsi="宋体" w:eastAsia="宋体" w:cs="宋体"/>
          <w:sz w:val="24"/>
        </w:rPr>
        <w:t>城市微更新：见缝插针地植入文化</w:t>
      </w:r>
      <w:r>
        <w:rPr>
          <w:rFonts w:hint="eastAsia" w:ascii="宋体" w:hAnsi="宋体" w:eastAsia="宋体" w:cs="宋体"/>
          <w:sz w:val="24"/>
          <w:lang w:eastAsia="zh-CN"/>
        </w:rPr>
        <w:t>特色</w:t>
      </w:r>
      <w:r>
        <w:rPr>
          <w:rFonts w:hint="default" w:ascii="宋体" w:hAnsi="宋体" w:eastAsia="宋体" w:cs="宋体"/>
          <w:sz w:val="24"/>
        </w:rPr>
        <w:br w:type="textWrapping"/>
      </w:r>
      <w:r>
        <w:rPr>
          <w:rFonts w:hint="eastAsia" w:ascii="宋体" w:hAnsi="宋体" w:cs="宋体"/>
          <w:sz w:val="24"/>
          <w:lang w:val="en-US" w:eastAsia="zh-CN"/>
        </w:rPr>
        <w:t xml:space="preserve">    </w:t>
      </w:r>
      <w:r>
        <w:rPr>
          <w:rFonts w:hint="default" w:ascii="宋体" w:hAnsi="宋体" w:eastAsia="宋体" w:cs="宋体"/>
          <w:sz w:val="24"/>
        </w:rPr>
        <w:t>对于财政实力有限的中小城市而言，“微更新”能以“小而美”的方式，在城市的边角地带和闲置空间中植入文化功能。海口市的创新实践是将非遗展演植入最具烟火气的金贸文华菜市场，通过“非遗创演秀”和生活技能小游戏，让黎族纺染织绣技艺等文化遗产在市民的日常生活中鲜活呈现，实现了文化传承与城市公共空间的巧妙融合。杭州松木场农贸市场在改造中，通过油纸伞、传统农具等文艺元素的设计赋能，将这个老菜场变成了一个“干净得像美术馆”却又不失烟火气的城市窗口，吸引了本地居民和外地游客。</w:t>
      </w:r>
    </w:p>
    <w:p w14:paraId="523D4BC2">
      <w:pPr>
        <w:adjustRightInd w:val="0"/>
        <w:snapToGrid w:val="0"/>
        <w:spacing w:line="360" w:lineRule="auto"/>
        <w:rPr>
          <w:rFonts w:hint="default" w:ascii="宋体" w:hAnsi="宋体" w:eastAsia="宋体" w:cs="宋体"/>
          <w:b/>
          <w:bCs/>
          <w:sz w:val="24"/>
          <w:lang w:val="en-US" w:eastAsia="zh-CN"/>
        </w:rPr>
      </w:pPr>
      <w:r>
        <w:rPr>
          <w:rFonts w:hint="eastAsia" w:ascii="宋体" w:hAnsi="宋体" w:eastAsia="宋体" w:cs="宋体"/>
          <w:b/>
          <w:bCs/>
          <w:sz w:val="24"/>
          <w:lang w:val="en-US" w:eastAsia="zh-CN"/>
        </w:rPr>
        <w:t>2.2</w:t>
      </w:r>
      <w:r>
        <w:rPr>
          <w:rFonts w:hint="default" w:ascii="宋体" w:hAnsi="宋体" w:eastAsia="宋体" w:cs="宋体"/>
          <w:b/>
          <w:bCs/>
          <w:sz w:val="24"/>
          <w:lang w:val="en-US" w:eastAsia="zh-CN"/>
        </w:rPr>
        <w:t>功能融合：构建主客共享的城市服务新载体</w:t>
      </w:r>
    </w:p>
    <w:p w14:paraId="5949ED91">
      <w:pPr>
        <w:adjustRightInd w:val="0"/>
        <w:snapToGrid w:val="0"/>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功能融合的核心在于打破公共设施与服务功能的单一性和隔离性，通过功能复合与空间共享，使服务于市民的日常设施同时成为吸引游客的独特资源，形成“服务本地、惠及游客”的良性互动。</w:t>
      </w:r>
    </w:p>
    <w:p w14:paraId="7138D589">
      <w:pPr>
        <w:adjustRightInd w:val="0"/>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w:t>
      </w:r>
      <w:r>
        <w:rPr>
          <w:rFonts w:hint="default" w:ascii="宋体" w:hAnsi="宋体" w:eastAsia="宋体" w:cs="宋体"/>
          <w:sz w:val="24"/>
          <w:lang w:val="en-US" w:eastAsia="zh-CN"/>
        </w:rPr>
        <w:t>设施升级：从专业场馆到城市文化</w:t>
      </w:r>
      <w:r>
        <w:rPr>
          <w:rFonts w:hint="eastAsia" w:ascii="宋体" w:hAnsi="宋体" w:eastAsia="宋体" w:cs="宋体"/>
          <w:sz w:val="24"/>
          <w:lang w:val="en-US" w:eastAsia="zh-CN"/>
        </w:rPr>
        <w:t>空间</w:t>
      </w:r>
    </w:p>
    <w:p w14:paraId="15CEF96E">
      <w:pPr>
        <w:adjustRightInd w:val="0"/>
        <w:snapToGrid w:val="0"/>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推动图书馆、文化馆、非遗馆等公共文化设施功能复合与升级，使其从单一的专业场馆转变为融合文化展示、旅游服务与市民活动的城市文化客厅。</w:t>
      </w:r>
      <w:r>
        <w:rPr>
          <w:rFonts w:hint="eastAsia" w:ascii="宋体" w:hAnsi="宋体" w:eastAsia="宋体" w:cs="宋体"/>
          <w:sz w:val="24"/>
          <w:lang w:val="en-US" w:eastAsia="zh-CN"/>
        </w:rPr>
        <w:t>例如，</w:t>
      </w:r>
      <w:r>
        <w:rPr>
          <w:rFonts w:hint="default" w:ascii="宋体" w:hAnsi="宋体" w:eastAsia="宋体" w:cs="宋体"/>
          <w:sz w:val="24"/>
          <w:lang w:val="en-US" w:eastAsia="zh-CN"/>
        </w:rPr>
        <w:t>洛阳伊滨区非遗展厅</w:t>
      </w:r>
      <w:r>
        <w:rPr>
          <w:rFonts w:hint="eastAsia" w:ascii="宋体" w:hAnsi="宋体" w:eastAsia="宋体" w:cs="宋体"/>
          <w:sz w:val="24"/>
          <w:lang w:val="en-US" w:eastAsia="zh-CN"/>
        </w:rPr>
        <w:t>设在</w:t>
      </w:r>
      <w:r>
        <w:rPr>
          <w:rFonts w:hint="default" w:ascii="宋体" w:hAnsi="宋体" w:eastAsia="宋体" w:cs="宋体"/>
          <w:sz w:val="24"/>
          <w:lang w:val="en-US" w:eastAsia="zh-CN"/>
        </w:rPr>
        <w:t>伊水游园游客中心内，一改传统静态展览模式，汇聚烙画、绒花、古法中医等10多个非遗项目，</w:t>
      </w:r>
      <w:r>
        <w:rPr>
          <w:rFonts w:hint="eastAsia" w:ascii="宋体" w:hAnsi="宋体" w:cs="宋体"/>
          <w:sz w:val="24"/>
          <w:lang w:val="en-US" w:eastAsia="zh-CN"/>
        </w:rPr>
        <w:t>将其</w:t>
      </w:r>
      <w:r>
        <w:rPr>
          <w:rFonts w:hint="default" w:ascii="宋体" w:hAnsi="宋体" w:eastAsia="宋体" w:cs="宋体"/>
          <w:sz w:val="24"/>
          <w:lang w:val="en-US" w:eastAsia="zh-CN"/>
        </w:rPr>
        <w:t>打造</w:t>
      </w:r>
      <w:r>
        <w:rPr>
          <w:rFonts w:hint="eastAsia" w:ascii="宋体" w:hAnsi="宋体" w:cs="宋体"/>
          <w:sz w:val="24"/>
          <w:lang w:val="en-US" w:eastAsia="zh-CN"/>
        </w:rPr>
        <w:t>成</w:t>
      </w:r>
      <w:r>
        <w:rPr>
          <w:rFonts w:hint="default" w:ascii="宋体" w:hAnsi="宋体" w:eastAsia="宋体" w:cs="宋体"/>
          <w:sz w:val="24"/>
          <w:lang w:val="en-US" w:eastAsia="zh-CN"/>
        </w:rPr>
        <w:t>为可听、可看、可动手的沉浸式文化体验空间</w:t>
      </w:r>
      <w:r>
        <w:rPr>
          <w:rFonts w:hint="eastAsia" w:ascii="宋体" w:hAnsi="宋体" w:eastAsia="宋体" w:cs="宋体"/>
          <w:sz w:val="24"/>
          <w:lang w:val="en-US" w:eastAsia="zh-CN"/>
        </w:rPr>
        <w:t>。</w:t>
      </w:r>
      <w:r>
        <w:rPr>
          <w:rFonts w:hint="default" w:ascii="宋体" w:hAnsi="宋体" w:eastAsia="宋体" w:cs="宋体"/>
          <w:sz w:val="24"/>
          <w:lang w:val="en-US" w:eastAsia="zh-CN"/>
        </w:rPr>
        <w:t>展厅本身也因此成为网红打卡地，成功实现了文化传承、市民美育与旅游体验的功能复合</w:t>
      </w:r>
      <w:r>
        <w:rPr>
          <w:rFonts w:hint="eastAsia" w:ascii="宋体" w:hAnsi="宋体" w:eastAsia="宋体" w:cs="宋体"/>
          <w:sz w:val="24"/>
          <w:lang w:val="en-US" w:eastAsia="zh-CN"/>
        </w:rPr>
        <w:t>。</w:t>
      </w:r>
    </w:p>
    <w:p w14:paraId="5C177A01">
      <w:pPr>
        <w:numPr>
          <w:ilvl w:val="0"/>
          <w:numId w:val="1"/>
        </w:numPr>
        <w:adjustRightInd w:val="0"/>
        <w:snapToGrid w:val="0"/>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交</w:t>
      </w:r>
      <w:r>
        <w:rPr>
          <w:rFonts w:hint="eastAsia" w:ascii="宋体" w:hAnsi="宋体" w:eastAsia="宋体" w:cs="宋体"/>
          <w:sz w:val="24"/>
          <w:lang w:val="en-US" w:eastAsia="zh-CN"/>
        </w:rPr>
        <w:t>游融合</w:t>
      </w:r>
      <w:r>
        <w:rPr>
          <w:rFonts w:hint="default" w:ascii="宋体" w:hAnsi="宋体" w:eastAsia="宋体" w:cs="宋体"/>
          <w:sz w:val="24"/>
          <w:lang w:val="en-US" w:eastAsia="zh-CN"/>
        </w:rPr>
        <w:t>：从</w:t>
      </w:r>
      <w:r>
        <w:rPr>
          <w:rFonts w:hint="eastAsia" w:ascii="宋体" w:hAnsi="宋体" w:eastAsia="宋体" w:cs="宋体"/>
          <w:sz w:val="24"/>
          <w:lang w:val="en-US" w:eastAsia="zh-CN"/>
        </w:rPr>
        <w:t>出行</w:t>
      </w:r>
      <w:r>
        <w:rPr>
          <w:rFonts w:hint="default" w:ascii="宋体" w:hAnsi="宋体" w:eastAsia="宋体" w:cs="宋体"/>
          <w:sz w:val="24"/>
          <w:lang w:val="en-US" w:eastAsia="zh-CN"/>
        </w:rPr>
        <w:t>工具到旅游体验本身</w:t>
      </w:r>
      <w:r>
        <w:rPr>
          <w:rFonts w:hint="default" w:ascii="宋体" w:hAnsi="宋体" w:eastAsia="宋体" w:cs="宋体"/>
          <w:sz w:val="24"/>
          <w:lang w:val="en-US" w:eastAsia="zh-CN"/>
        </w:rPr>
        <w:br w:type="textWrapping"/>
      </w:r>
      <w:r>
        <w:rPr>
          <w:rFonts w:hint="eastAsia" w:ascii="宋体" w:hAnsi="宋体" w:cs="宋体"/>
          <w:sz w:val="24"/>
          <w:lang w:val="en-US" w:eastAsia="zh-CN"/>
        </w:rPr>
        <w:t xml:space="preserve">    </w:t>
      </w:r>
      <w:r>
        <w:rPr>
          <w:rFonts w:hint="default" w:ascii="宋体" w:hAnsi="宋体" w:eastAsia="宋体" w:cs="宋体"/>
          <w:sz w:val="24"/>
          <w:lang w:val="en-US" w:eastAsia="zh-CN"/>
        </w:rPr>
        <w:t>将交通网络从单一的“</w:t>
      </w:r>
      <w:r>
        <w:rPr>
          <w:rFonts w:hint="eastAsia" w:ascii="宋体" w:hAnsi="宋体" w:eastAsia="宋体" w:cs="宋体"/>
          <w:sz w:val="24"/>
          <w:lang w:val="en-US" w:eastAsia="zh-CN"/>
        </w:rPr>
        <w:t>出行</w:t>
      </w:r>
      <w:r>
        <w:rPr>
          <w:rFonts w:hint="default" w:ascii="宋体" w:hAnsi="宋体" w:eastAsia="宋体" w:cs="宋体"/>
          <w:sz w:val="24"/>
          <w:lang w:val="en-US" w:eastAsia="zh-CN"/>
        </w:rPr>
        <w:t>工具”重新定义为“旅游体验”的重要组成部分，通过特色交通服务串联景点，使出行过程本身成为值得回味的风光之旅和文化之旅。</w:t>
      </w:r>
      <w:r>
        <w:rPr>
          <w:rFonts w:hint="eastAsia" w:ascii="宋体" w:hAnsi="宋体" w:eastAsia="宋体" w:cs="宋体"/>
          <w:sz w:val="24"/>
          <w:lang w:val="en-US" w:eastAsia="zh-CN"/>
        </w:rPr>
        <w:t>近年来，</w:t>
      </w:r>
      <w:r>
        <w:rPr>
          <w:rFonts w:hint="default" w:ascii="宋体" w:hAnsi="宋体" w:eastAsia="宋体" w:cs="宋体"/>
          <w:sz w:val="24"/>
          <w:lang w:val="en-US" w:eastAsia="zh-CN"/>
        </w:rPr>
        <w:t>丽江</w:t>
      </w:r>
      <w:r>
        <w:rPr>
          <w:rFonts w:hint="eastAsia" w:ascii="宋体" w:hAnsi="宋体" w:eastAsia="宋体" w:cs="宋体"/>
          <w:sz w:val="24"/>
          <w:lang w:val="en-US" w:eastAsia="zh-CN"/>
        </w:rPr>
        <w:t>推出</w:t>
      </w:r>
      <w:r>
        <w:rPr>
          <w:rFonts w:hint="default" w:ascii="宋体" w:hAnsi="宋体" w:eastAsia="宋体" w:cs="宋体"/>
          <w:sz w:val="24"/>
          <w:lang w:val="en-US" w:eastAsia="zh-CN"/>
        </w:rPr>
        <w:t>“公交+文旅”网络</w:t>
      </w:r>
      <w:r>
        <w:rPr>
          <w:rFonts w:hint="eastAsia" w:ascii="宋体" w:hAnsi="宋体" w:eastAsia="宋体" w:cs="宋体"/>
          <w:sz w:val="24"/>
          <w:lang w:val="en-US" w:eastAsia="zh-CN"/>
        </w:rPr>
        <w:t>，在</w:t>
      </w:r>
      <w:r>
        <w:rPr>
          <w:rFonts w:hint="default" w:ascii="宋体" w:hAnsi="宋体" w:eastAsia="宋体" w:cs="宋体"/>
          <w:sz w:val="24"/>
          <w:lang w:val="en-US" w:eastAsia="zh-CN"/>
        </w:rPr>
        <w:t>精准洞察游客需求</w:t>
      </w:r>
      <w:r>
        <w:rPr>
          <w:rFonts w:hint="eastAsia" w:ascii="宋体" w:hAnsi="宋体" w:eastAsia="宋体" w:cs="宋体"/>
          <w:sz w:val="24"/>
          <w:lang w:val="en-US" w:eastAsia="zh-CN"/>
        </w:rPr>
        <w:t>基础上</w:t>
      </w:r>
      <w:r>
        <w:rPr>
          <w:rFonts w:hint="default" w:ascii="宋体" w:hAnsi="宋体" w:eastAsia="宋体" w:cs="宋体"/>
          <w:sz w:val="24"/>
          <w:lang w:val="en-US" w:eastAsia="zh-CN"/>
        </w:rPr>
        <w:t>，开通了11条特色文旅公交专线，形成以丽江古城为核心、辐射各主要景区的“快进慢游”交通网络。丽江雪山观光火车以其全景天窗和纳西文化元素装饰，成为流动的文化载体，让35分钟的车程变成沉浸式的高原景观廊道穿越体验。这种“观光火车+公交专线+环线接驳”的组合模式，形成了多层次、一体化的绿色交通网络。</w:t>
      </w:r>
    </w:p>
    <w:p w14:paraId="656BA90E">
      <w:pPr>
        <w:numPr>
          <w:ilvl w:val="0"/>
          <w:numId w:val="0"/>
        </w:numPr>
        <w:adjustRightInd w:val="0"/>
        <w:snapToGrid w:val="0"/>
        <w:spacing w:line="360" w:lineRule="auto"/>
        <w:rPr>
          <w:rFonts w:hint="default" w:ascii="Ubuntu" w:hAnsi="Ubuntu" w:eastAsia="Ubuntu" w:cs="Ubuntu"/>
          <w:b w:val="0"/>
          <w:i w:val="0"/>
          <w:caps w:val="0"/>
          <w:color w:val="0F1115"/>
          <w:spacing w:val="0"/>
          <w:kern w:val="2"/>
          <w:sz w:val="24"/>
          <w:szCs w:val="24"/>
          <w:shd w:val="clear" w:color="auto" w:fill="FFFFFF"/>
          <w:lang w:val="en-US" w:eastAsia="zh-CN" w:bidi="ar-SA"/>
        </w:rPr>
      </w:pPr>
      <w:r>
        <w:rPr>
          <w:rFonts w:hint="eastAsia" w:ascii="宋体" w:hAnsi="宋体" w:eastAsia="宋体" w:cs="宋体"/>
          <w:b/>
          <w:bCs/>
          <w:kern w:val="2"/>
          <w:sz w:val="24"/>
          <w:szCs w:val="24"/>
          <w:lang w:val="en-US" w:eastAsia="zh-CN" w:bidi="ar-SA"/>
        </w:rPr>
        <w:t>2.3商旅融合</w:t>
      </w:r>
      <w:r>
        <w:rPr>
          <w:rFonts w:hint="default" w:ascii="宋体" w:hAnsi="宋体" w:eastAsia="宋体" w:cs="宋体"/>
          <w:b/>
          <w:bCs/>
          <w:kern w:val="2"/>
          <w:sz w:val="24"/>
          <w:szCs w:val="24"/>
          <w:lang w:val="en-US" w:eastAsia="zh-CN" w:bidi="ar-SA"/>
        </w:rPr>
        <w:t>：从市民商场到文旅消费场景</w:t>
      </w:r>
      <w:r>
        <w:rPr>
          <w:rFonts w:hint="default" w:ascii="Ubuntu" w:hAnsi="Ubuntu" w:eastAsia="Ubuntu" w:cs="Ubuntu"/>
          <w:b w:val="0"/>
          <w:i w:val="0"/>
          <w:caps w:val="0"/>
          <w:color w:val="0F1115"/>
          <w:spacing w:val="0"/>
          <w:kern w:val="2"/>
          <w:sz w:val="24"/>
          <w:szCs w:val="24"/>
          <w:shd w:val="clear" w:color="auto" w:fill="FFFFFF"/>
          <w:lang w:val="en-US" w:eastAsia="zh-CN" w:bidi="ar-SA"/>
        </w:rPr>
        <w:br w:type="textWrapping"/>
      </w:r>
      <w:r>
        <w:rPr>
          <w:rFonts w:hint="eastAsia" w:ascii="Ubuntu" w:hAnsi="Ubuntu" w:eastAsia="Ubuntu" w:cs="Ubuntu"/>
          <w:b w:val="0"/>
          <w:i w:val="0"/>
          <w:caps w:val="0"/>
          <w:color w:val="0F1115"/>
          <w:spacing w:val="0"/>
          <w:kern w:val="2"/>
          <w:sz w:val="24"/>
          <w:szCs w:val="24"/>
          <w:shd w:val="clear" w:color="auto" w:fill="FFFFFF"/>
          <w:lang w:val="en-US" w:eastAsia="zh-CN" w:bidi="ar-SA"/>
        </w:rPr>
        <w:t xml:space="preserve">    </w:t>
      </w:r>
      <w:r>
        <w:rPr>
          <w:rFonts w:hint="default" w:ascii="宋体" w:hAnsi="宋体" w:eastAsia="宋体" w:cs="宋体"/>
          <w:sz w:val="24"/>
          <w:lang w:val="en-US" w:eastAsia="zh-CN"/>
        </w:rPr>
        <w:t>推动商业设施在满足本地居民日常生活需求的基础上，通过业态创新、场景营造与文化植入，增强其对游客的吸引力，实现商业效益与旅游价值的共赢。</w:t>
      </w:r>
      <w:r>
        <w:rPr>
          <w:rFonts w:hint="eastAsia" w:ascii="宋体" w:hAnsi="宋体" w:eastAsia="宋体" w:cs="宋体"/>
          <w:sz w:val="24"/>
          <w:lang w:val="en-US" w:eastAsia="zh-CN"/>
        </w:rPr>
        <w:t>以</w:t>
      </w:r>
      <w:r>
        <w:rPr>
          <w:rFonts w:hint="default" w:ascii="宋体" w:hAnsi="宋体" w:eastAsia="宋体" w:cs="宋体"/>
          <w:sz w:val="24"/>
          <w:lang w:val="en-US" w:eastAsia="zh-CN"/>
        </w:rPr>
        <w:t>泉州金山社区</w:t>
      </w:r>
      <w:r>
        <w:rPr>
          <w:rFonts w:hint="eastAsia" w:ascii="宋体" w:hAnsi="宋体" w:eastAsia="宋体" w:cs="宋体"/>
          <w:sz w:val="24"/>
          <w:lang w:val="en-US" w:eastAsia="zh-CN"/>
        </w:rPr>
        <w:t>为例，</w:t>
      </w:r>
      <w:r>
        <w:rPr>
          <w:rFonts w:hint="default" w:ascii="宋体" w:hAnsi="宋体" w:eastAsia="宋体" w:cs="宋体"/>
          <w:sz w:val="24"/>
          <w:lang w:val="en-US" w:eastAsia="zh-CN"/>
        </w:rPr>
        <w:t>将一片约4000平方米的闲置办公场地，通过“微改造”打造为充满20世纪八九十年代氛围感的复古街坊。项目采用“半社区+半商业”的复合运营模式，设有街坊茶馆、复古主题区域、非遗空间等，既服务了周边居民的休闲社交需求，又凭借独特的怀旧场景成为市民游客争相打卡的新晋网红地标。</w:t>
      </w:r>
    </w:p>
    <w:p w14:paraId="492102E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bCs/>
          <w:kern w:val="2"/>
          <w:sz w:val="24"/>
          <w:szCs w:val="24"/>
          <w:lang w:val="en" w:eastAsia="zh-CN" w:bidi="ar-SA"/>
        </w:rPr>
      </w:pPr>
      <w:r>
        <w:rPr>
          <w:rFonts w:hint="eastAsia" w:ascii="宋体" w:hAnsi="宋体" w:eastAsia="宋体" w:cs="宋体"/>
          <w:b/>
          <w:bCs/>
          <w:kern w:val="2"/>
          <w:sz w:val="24"/>
          <w:szCs w:val="24"/>
          <w:lang w:val="en-US" w:eastAsia="zh-CN" w:bidi="ar-SA"/>
        </w:rPr>
        <w:t>2.4</w:t>
      </w:r>
      <w:r>
        <w:rPr>
          <w:rFonts w:hint="eastAsia" w:ascii="宋体" w:hAnsi="宋体" w:eastAsia="宋体" w:cs="宋体"/>
          <w:b/>
          <w:bCs/>
          <w:kern w:val="2"/>
          <w:sz w:val="24"/>
          <w:szCs w:val="24"/>
          <w:lang w:val="en" w:eastAsia="zh-CN" w:bidi="ar-SA"/>
        </w:rPr>
        <w:t>社群融合：激发社区共建共享的内生动力</w:t>
      </w:r>
    </w:p>
    <w:p w14:paraId="3A122B79">
      <w:pPr>
        <w:adjustRightInd w:val="0"/>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社群融合核心在于</w:t>
      </w:r>
      <w:r>
        <w:rPr>
          <w:rFonts w:hint="default" w:ascii="宋体" w:hAnsi="宋体" w:eastAsia="宋体" w:cs="宋体"/>
          <w:sz w:val="24"/>
          <w:lang w:val="en-US" w:eastAsia="zh-CN"/>
        </w:rPr>
        <w:t>推动居民从“旁观者”向“参与者、受益者乃至文化讲述者”转变，通过建立包容性机制，将“自上而下”的规划引导与“自下而上”的社区营造相结合，形成可持续的更新内生动力。</w:t>
      </w:r>
    </w:p>
    <w:p w14:paraId="54D52065">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default" w:ascii="宋体" w:hAnsi="宋体" w:eastAsia="宋体" w:cs="宋体"/>
          <w:sz w:val="24"/>
        </w:rPr>
        <w:t>建立居民参与机制，让规划扎根社区</w:t>
      </w:r>
      <w:r>
        <w:rPr>
          <w:rFonts w:hint="eastAsia" w:ascii="宋体" w:hAnsi="宋体" w:cs="宋体"/>
          <w:sz w:val="24"/>
          <w:lang w:eastAsia="zh-CN"/>
        </w:rPr>
        <w:t>。</w:t>
      </w:r>
      <w:r>
        <w:rPr>
          <w:rFonts w:hint="default" w:ascii="宋体" w:hAnsi="宋体" w:eastAsia="宋体" w:cs="宋体"/>
          <w:sz w:val="24"/>
        </w:rPr>
        <w:t>例如，</w:t>
      </w:r>
      <w:r>
        <w:rPr>
          <w:rFonts w:hint="eastAsia" w:ascii="宋体" w:hAnsi="宋体" w:eastAsia="宋体" w:cs="宋体"/>
          <w:sz w:val="24"/>
          <w:lang w:val="en-US" w:eastAsia="zh-CN"/>
        </w:rPr>
        <w:t>2010年</w:t>
      </w:r>
      <w:r>
        <w:rPr>
          <w:rFonts w:hint="default" w:ascii="宋体" w:hAnsi="宋体" w:eastAsia="宋体" w:cs="宋体"/>
          <w:sz w:val="24"/>
        </w:rPr>
        <w:t>成都</w:t>
      </w:r>
      <w:r>
        <w:rPr>
          <w:rFonts w:hint="eastAsia" w:ascii="宋体" w:hAnsi="宋体" w:eastAsia="宋体" w:cs="宋体"/>
          <w:sz w:val="24"/>
          <w:lang w:eastAsia="zh-CN"/>
        </w:rPr>
        <w:t>市首创乡村规划师制度，成都</w:t>
      </w:r>
      <w:r>
        <w:rPr>
          <w:rFonts w:hint="default" w:ascii="宋体" w:hAnsi="宋体" w:eastAsia="宋体" w:cs="宋体"/>
          <w:sz w:val="24"/>
        </w:rPr>
        <w:t>明月村在早期规划中引入“社区规划师”与“新村民”带动的“议事会”模式。村民不仅是意见征询对象，更与艺术家、设计师共同探讨如何将传统陶艺、扎染工艺与村落风貌、新建业态结合，使规划本身成为一场生动的社区文化实践，确保了项目从一开始就浸润着本地文化基因与居民共识。</w:t>
      </w:r>
    </w:p>
    <w:p w14:paraId="69889206">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default" w:ascii="宋体" w:hAnsi="宋体" w:eastAsia="宋体" w:cs="宋体"/>
          <w:sz w:val="24"/>
        </w:rPr>
        <w:t>赋能本地创业，让文化变现为民生福祉</w:t>
      </w:r>
      <w:r>
        <w:rPr>
          <w:rFonts w:hint="eastAsia" w:ascii="宋体" w:hAnsi="宋体" w:cs="宋体"/>
          <w:sz w:val="24"/>
          <w:lang w:eastAsia="zh-CN"/>
        </w:rPr>
        <w:t>。</w:t>
      </w:r>
      <w:r>
        <w:rPr>
          <w:rFonts w:hint="eastAsia" w:ascii="宋体" w:hAnsi="宋体" w:eastAsia="宋体" w:cs="宋体"/>
          <w:sz w:val="24"/>
          <w:lang w:eastAsia="zh-CN"/>
        </w:rPr>
        <w:t>政府部门在城市改造过程中提供</w:t>
      </w:r>
      <w:r>
        <w:rPr>
          <w:rFonts w:hint="default" w:ascii="宋体" w:hAnsi="宋体" w:eastAsia="宋体" w:cs="宋体"/>
          <w:sz w:val="24"/>
        </w:rPr>
        <w:t>改造指导与资源对接，支持本地居民利用</w:t>
      </w:r>
      <w:r>
        <w:rPr>
          <w:rFonts w:hint="eastAsia" w:ascii="宋体" w:hAnsi="宋体" w:eastAsia="宋体" w:cs="宋体"/>
          <w:sz w:val="24"/>
          <w:lang w:eastAsia="zh-CN"/>
        </w:rPr>
        <w:t>自家</w:t>
      </w:r>
      <w:r>
        <w:rPr>
          <w:rFonts w:hint="default" w:ascii="宋体" w:hAnsi="宋体" w:eastAsia="宋体" w:cs="宋体"/>
          <w:sz w:val="24"/>
        </w:rPr>
        <w:t>开设独立书店、文创设计工作室或非遗体验空间。这些小微业态不仅</w:t>
      </w:r>
      <w:r>
        <w:rPr>
          <w:rFonts w:hint="eastAsia" w:ascii="宋体" w:hAnsi="宋体" w:eastAsia="宋体" w:cs="宋体"/>
          <w:sz w:val="24"/>
          <w:lang w:eastAsia="zh-CN"/>
        </w:rPr>
        <w:t>沿袭</w:t>
      </w:r>
      <w:r>
        <w:rPr>
          <w:rFonts w:hint="default" w:ascii="宋体" w:hAnsi="宋体" w:eastAsia="宋体" w:cs="宋体"/>
          <w:sz w:val="24"/>
        </w:rPr>
        <w:t>社区脉络，</w:t>
      </w:r>
      <w:r>
        <w:rPr>
          <w:rFonts w:hint="eastAsia" w:ascii="宋体" w:hAnsi="宋体" w:cs="宋体"/>
          <w:sz w:val="24"/>
          <w:lang w:eastAsia="zh-CN"/>
        </w:rPr>
        <w:t>更将</w:t>
      </w:r>
      <w:r>
        <w:rPr>
          <w:rFonts w:hint="eastAsia" w:ascii="宋体" w:hAnsi="宋体" w:eastAsia="宋体" w:cs="宋体"/>
          <w:sz w:val="24"/>
          <w:lang w:eastAsia="zh-CN"/>
        </w:rPr>
        <w:t>地方</w:t>
      </w:r>
      <w:r>
        <w:rPr>
          <w:rFonts w:hint="default" w:ascii="宋体" w:hAnsi="宋体" w:eastAsia="宋体" w:cs="宋体"/>
          <w:sz w:val="24"/>
        </w:rPr>
        <w:t>文化与现代审美相结合，使居民在获得经济收益的同时，也成为城市文化空间的创造者与守护者。</w:t>
      </w:r>
    </w:p>
    <w:p w14:paraId="7B4D60A0">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3</w:t>
      </w:r>
      <w:r>
        <w:rPr>
          <w:rFonts w:hint="eastAsia" w:ascii="宋体" w:hAnsi="宋体" w:eastAsia="宋体" w:cs="宋体"/>
          <w:sz w:val="24"/>
          <w:highlight w:val="none"/>
          <w:lang w:eastAsia="zh-CN"/>
        </w:rPr>
        <w:t>）</w:t>
      </w:r>
      <w:r>
        <w:rPr>
          <w:rFonts w:hint="default" w:ascii="宋体" w:hAnsi="宋体" w:eastAsia="宋体" w:cs="宋体"/>
          <w:sz w:val="24"/>
          <w:highlight w:val="none"/>
        </w:rPr>
        <w:t>培育社区文化认同，让</w:t>
      </w:r>
      <w:r>
        <w:rPr>
          <w:rFonts w:hint="default" w:ascii="宋体" w:hAnsi="宋体" w:eastAsia="宋体" w:cs="宋体"/>
          <w:sz w:val="24"/>
        </w:rPr>
        <w:t>居民成为城市“代言人”</w:t>
      </w:r>
      <w:r>
        <w:rPr>
          <w:rFonts w:hint="eastAsia" w:ascii="宋体" w:hAnsi="宋体" w:cs="宋体"/>
          <w:sz w:val="24"/>
          <w:lang w:eastAsia="zh-CN"/>
        </w:rPr>
        <w:t>。</w:t>
      </w:r>
      <w:r>
        <w:rPr>
          <w:rFonts w:hint="default" w:ascii="宋体" w:hAnsi="宋体" w:eastAsia="宋体" w:cs="宋体"/>
          <w:sz w:val="24"/>
        </w:rPr>
        <w:t>本地居民既是活动的参与者，也是</w:t>
      </w:r>
      <w:r>
        <w:rPr>
          <w:rFonts w:hint="eastAsia" w:ascii="宋体" w:hAnsi="宋体" w:eastAsia="宋体" w:cs="宋体"/>
          <w:sz w:val="24"/>
          <w:lang w:eastAsia="zh-CN"/>
        </w:rPr>
        <w:t>文化的宣讲者，游客的导览员。</w:t>
      </w:r>
      <w:r>
        <w:rPr>
          <w:rFonts w:hint="default" w:ascii="宋体" w:hAnsi="宋体" w:eastAsia="宋体" w:cs="宋体"/>
          <w:sz w:val="24"/>
        </w:rPr>
        <w:t> 广州永庆坊</w:t>
      </w:r>
      <w:r>
        <w:rPr>
          <w:rFonts w:hint="eastAsia" w:ascii="宋体" w:hAnsi="宋体" w:eastAsia="宋体" w:cs="宋体"/>
          <w:sz w:val="24"/>
          <w:lang w:eastAsia="zh-CN"/>
        </w:rPr>
        <w:t>作为广州首条非遗主题街区，</w:t>
      </w:r>
      <w:r>
        <w:rPr>
          <w:rFonts w:hint="default" w:ascii="宋体" w:hAnsi="宋体" w:eastAsia="宋体" w:cs="宋体"/>
          <w:sz w:val="24"/>
        </w:rPr>
        <w:t>定期由社区组织发起“非遗主题市集”和“粤剧快闪” 活动。向来往游客讲述“三雕一彩一绣”的故事。这种基于文化自豪感的自发传播，构建了最真实、最具温度的城市形象，实现了从“被更新者”到“文化讲述者”的身份转变。</w:t>
      </w:r>
    </w:p>
    <w:p w14:paraId="0131F836">
      <w:pPr>
        <w:keepNext w:val="0"/>
        <w:keepLines w:val="0"/>
        <w:widowControl/>
        <w:suppressLineNumbers w:val="0"/>
        <w:jc w:val="left"/>
        <w:rPr>
          <w:rFonts w:hint="default" w:ascii="Ubuntu" w:hAnsi="Ubuntu" w:eastAsia="Ubuntu" w:cs="Ubuntu"/>
          <w:i w:val="0"/>
          <w:caps w:val="0"/>
          <w:color w:val="0F1115"/>
          <w:spacing w:val="0"/>
          <w:kern w:val="0"/>
          <w:sz w:val="24"/>
          <w:szCs w:val="24"/>
          <w:shd w:val="clear" w:color="auto" w:fill="FFFFFF"/>
          <w:lang w:val="en-US" w:eastAsia="zh-CN" w:bidi="ar"/>
        </w:rPr>
      </w:pPr>
    </w:p>
    <w:p w14:paraId="4485FCCA">
      <w:pPr>
        <w:adjustRightInd w:val="0"/>
        <w:snapToGrid w:val="0"/>
        <w:spacing w:line="360" w:lineRule="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 xml:space="preserve">3 </w:t>
      </w:r>
      <w:r>
        <w:rPr>
          <w:rFonts w:hint="eastAsia" w:ascii="黑体" w:hAnsi="黑体" w:eastAsia="黑体" w:cs="黑体"/>
          <w:bCs/>
          <w:sz w:val="28"/>
          <w:szCs w:val="28"/>
          <w:lang w:eastAsia="zh-CN"/>
        </w:rPr>
        <w:t>文旅赋能中小城市更新的政策与机制</w:t>
      </w:r>
    </w:p>
    <w:p w14:paraId="250815D0">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lang w:eastAsia="zh-CN"/>
        </w:rPr>
        <w:t>文旅赋能城市更新是一项系统系、可持续性、科学性和普惠性工程，</w:t>
      </w:r>
      <w:r>
        <w:rPr>
          <w:rFonts w:hint="default" w:ascii="宋体" w:hAnsi="宋体" w:eastAsia="宋体" w:cs="宋体"/>
          <w:sz w:val="24"/>
        </w:rPr>
        <w:t>必须构建一套兼具前瞻性与可操作性的政策与机制保障体系。</w:t>
      </w:r>
    </w:p>
    <w:p w14:paraId="7C4311E3">
      <w:pPr>
        <w:adjustRightInd w:val="0"/>
        <w:snapToGrid w:val="0"/>
        <w:spacing w:line="360" w:lineRule="auto"/>
        <w:rPr>
          <w:rFonts w:hint="default" w:ascii="宋体" w:hAnsi="宋体" w:eastAsia="宋体" w:cs="宋体"/>
          <w:b/>
          <w:sz w:val="24"/>
        </w:rPr>
      </w:pPr>
      <w:r>
        <w:rPr>
          <w:rFonts w:hint="eastAsia" w:ascii="宋体" w:hAnsi="宋体" w:eastAsia="宋体" w:cs="宋体"/>
          <w:b/>
          <w:sz w:val="24"/>
          <w:lang w:val="en-US" w:eastAsia="zh-CN"/>
        </w:rPr>
        <w:t>3.1</w:t>
      </w:r>
      <w:r>
        <w:rPr>
          <w:rFonts w:hint="default" w:ascii="宋体" w:hAnsi="宋体" w:eastAsia="宋体" w:cs="宋体"/>
          <w:b/>
          <w:sz w:val="24"/>
        </w:rPr>
        <w:t>强化顶层规划引领，确保文化定力与实施效能</w:t>
      </w:r>
    </w:p>
    <w:p w14:paraId="170AF086">
      <w:pPr>
        <w:adjustRightInd w:val="0"/>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中小城市更新应摒弃“碎片化”改造模式，转向整体性、战略性的规划引领。首要任务是由市级政府主导，联合自然资源、住建、文旅等部门，共同编制</w:t>
      </w:r>
      <w:r>
        <w:rPr>
          <w:rFonts w:hint="eastAsia" w:ascii="宋体" w:hAnsi="宋体" w:eastAsia="宋体" w:cs="宋体"/>
          <w:sz w:val="24"/>
          <w:lang w:eastAsia="zh-CN"/>
        </w:rPr>
        <w:t>切实可行的</w:t>
      </w:r>
      <w:r>
        <w:rPr>
          <w:rFonts w:hint="default" w:ascii="宋体" w:hAnsi="宋体" w:eastAsia="宋体" w:cs="宋体"/>
          <w:sz w:val="24"/>
        </w:rPr>
        <w:t>《城市更新专项规划》。该规划须明确更新区域的整体文化定位、风貌管控要求、核心业态导向及分期实施重点，划定文化保护红线与发展空间，防止“建设性破坏”与同质化开发。</w:t>
      </w:r>
    </w:p>
    <w:p w14:paraId="17151F1F">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lang w:eastAsia="zh-CN"/>
        </w:rPr>
        <w:t>其次</w:t>
      </w:r>
      <w:r>
        <w:rPr>
          <w:rFonts w:hint="default" w:ascii="宋体" w:hAnsi="宋体" w:eastAsia="宋体" w:cs="宋体"/>
          <w:sz w:val="24"/>
        </w:rPr>
        <w:t>规划实施</w:t>
      </w:r>
      <w:r>
        <w:rPr>
          <w:rFonts w:hint="eastAsia" w:ascii="宋体" w:hAnsi="宋体" w:eastAsia="宋体" w:cs="宋体"/>
          <w:sz w:val="24"/>
          <w:lang w:eastAsia="zh-CN"/>
        </w:rPr>
        <w:t>前</w:t>
      </w:r>
      <w:r>
        <w:rPr>
          <w:rFonts w:hint="default" w:ascii="宋体" w:hAnsi="宋体" w:eastAsia="宋体" w:cs="宋体"/>
          <w:sz w:val="24"/>
        </w:rPr>
        <w:t>必须引入“文化先导”理念，建立“社区规划师”或“首席设计师”制度。通过聘请具有文化洞察力与社会责任感的专业团队全程参与，对城市色彩、建筑风貌、公共艺术等进行系统性设计与把控，确保更新项目在提升功能的同时，能够精准传承与创新本地文化特色，避免在商业化浪潮中迷失自我。此举旨在从源头上保障更新的文化调性与美学品质，实现“一城一策，千城千面”。</w:t>
      </w:r>
    </w:p>
    <w:p w14:paraId="0A0BC57C">
      <w:pPr>
        <w:adjustRightInd w:val="0"/>
        <w:snapToGrid w:val="0"/>
        <w:spacing w:line="360" w:lineRule="auto"/>
        <w:rPr>
          <w:rFonts w:hint="default" w:ascii="宋体" w:hAnsi="宋体" w:eastAsia="宋体" w:cs="宋体"/>
          <w:b/>
          <w:bCs/>
          <w:sz w:val="24"/>
        </w:rPr>
      </w:pPr>
      <w:r>
        <w:rPr>
          <w:rFonts w:hint="eastAsia" w:ascii="宋体" w:hAnsi="宋体" w:eastAsia="宋体" w:cs="宋体"/>
          <w:b/>
          <w:bCs/>
          <w:sz w:val="24"/>
          <w:lang w:val="en-US" w:eastAsia="zh-CN"/>
        </w:rPr>
        <w:t>3.2</w:t>
      </w:r>
      <w:r>
        <w:rPr>
          <w:rFonts w:hint="default" w:ascii="宋体" w:hAnsi="宋体" w:eastAsia="宋体" w:cs="宋体"/>
          <w:b/>
          <w:bCs/>
          <w:sz w:val="24"/>
        </w:rPr>
        <w:t>创新投融资与激励机制，拓宽资金来源与扶持路径</w:t>
      </w:r>
    </w:p>
    <w:p w14:paraId="4E829189">
      <w:pPr>
        <w:adjustRightInd w:val="0"/>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资金瓶颈是制约中小城市更新的核心难题。必须突破传统财政依赖，构建多元化、可持续的投融资格局。</w:t>
      </w:r>
    </w:p>
    <w:p w14:paraId="0B0A0B33">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default" w:ascii="宋体" w:hAnsi="宋体" w:eastAsia="宋体" w:cs="宋体"/>
          <w:sz w:val="24"/>
        </w:rPr>
        <w:t>探索“政府引导基金+社会资本”联动模式。 由政府财政出资设立“城市更新文旅基金”，吸引和撬动更多社会资本、专业运营机构参与投资。该基金应重点投向具有文化引领性和市场潜力的标志性项目。</w:t>
      </w:r>
    </w:p>
    <w:p w14:paraId="6F9C6F36">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default" w:ascii="宋体" w:hAnsi="宋体" w:eastAsia="宋体" w:cs="宋体"/>
          <w:sz w:val="24"/>
        </w:rPr>
        <w:t>积极争取上级政策性资源。 主动对接国家及省级层面的文化旅游发展基金、历史文化名城保护专项资金、老旧小区改造补助等，将本地项目纳入更高层级的规划盘子，获取资金与政策支持。</w:t>
      </w:r>
    </w:p>
    <w:p w14:paraId="68FDE4D8">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w:t>
      </w:r>
      <w:r>
        <w:rPr>
          <w:rFonts w:hint="eastAsia" w:ascii="宋体" w:hAnsi="宋体" w:eastAsia="宋体" w:cs="宋体"/>
          <w:sz w:val="24"/>
          <w:lang w:eastAsia="zh-CN"/>
        </w:rPr>
        <w:t>）</w:t>
      </w:r>
      <w:r>
        <w:rPr>
          <w:rFonts w:hint="default" w:ascii="宋体" w:hAnsi="宋体" w:eastAsia="宋体" w:cs="宋体"/>
          <w:sz w:val="24"/>
        </w:rPr>
        <w:t>强化金融工具与政府扶持。 鼓励金融机构提供中长期、低利率的“城市更新专项贷款”。同时，对于利用闲置厂房、历史建筑、传统民居等存量资产从事文旅产业的市场主体与本地居民，给予租金减免、装修补贴、税收返还等“政策工具包”支持，切实降低创业与运营成本，让更新成果真正惠及千家万户。</w:t>
      </w:r>
    </w:p>
    <w:p w14:paraId="2D784E67">
      <w:pPr>
        <w:adjustRightInd w:val="0"/>
        <w:snapToGrid w:val="0"/>
        <w:spacing w:line="360" w:lineRule="auto"/>
        <w:rPr>
          <w:rFonts w:hint="default" w:ascii="宋体" w:hAnsi="宋体" w:eastAsia="宋体" w:cs="宋体"/>
          <w:b/>
          <w:bCs/>
          <w:sz w:val="24"/>
          <w:lang w:val="en-US" w:eastAsia="zh-CN"/>
        </w:rPr>
      </w:pPr>
      <w:r>
        <w:rPr>
          <w:rFonts w:hint="eastAsia" w:ascii="宋体" w:hAnsi="宋体" w:eastAsia="宋体" w:cs="宋体"/>
          <w:b/>
          <w:bCs/>
          <w:sz w:val="24"/>
          <w:lang w:val="en-US" w:eastAsia="zh-CN"/>
        </w:rPr>
        <w:t>3.3</w:t>
      </w:r>
      <w:r>
        <w:rPr>
          <w:rFonts w:hint="default" w:ascii="宋体" w:hAnsi="宋体" w:eastAsia="宋体" w:cs="宋体"/>
          <w:b/>
          <w:bCs/>
          <w:sz w:val="24"/>
          <w:lang w:val="en-US" w:eastAsia="zh-CN"/>
        </w:rPr>
        <w:t>优化协同管理模式，推动运营市场化与服务智慧化</w:t>
      </w:r>
    </w:p>
    <w:p w14:paraId="25D72EA7">
      <w:pPr>
        <w:adjustRightInd w:val="0"/>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更新项目的成功必须推动管理机制从“政府大包大揽”向“政府引导、市场主导、社会参与”转变。</w:t>
      </w:r>
    </w:p>
    <w:p w14:paraId="266CB31C">
      <w:pPr>
        <w:adjustRightInd w:val="0"/>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w:t>
      </w:r>
      <w:r>
        <w:rPr>
          <w:rFonts w:hint="default" w:ascii="宋体" w:hAnsi="宋体" w:eastAsia="宋体" w:cs="宋体"/>
          <w:sz w:val="24"/>
          <w:lang w:val="en-US" w:eastAsia="zh-CN"/>
        </w:rPr>
        <w:t>推动市场化、专业化运营。政府应适时“退后”，通过</w:t>
      </w:r>
      <w:r>
        <w:rPr>
          <w:rFonts w:hint="eastAsia" w:ascii="宋体" w:hAnsi="宋体" w:cs="宋体"/>
          <w:sz w:val="24"/>
          <w:highlight w:val="none"/>
          <w:lang w:val="en-US" w:eastAsia="zh-CN"/>
        </w:rPr>
        <w:t>“</w:t>
      </w:r>
      <w:r>
        <w:rPr>
          <w:rFonts w:hint="default" w:ascii="宋体" w:hAnsi="宋体" w:eastAsia="宋体" w:cs="宋体"/>
          <w:sz w:val="24"/>
          <w:highlight w:val="none"/>
          <w:lang w:val="en-US" w:eastAsia="zh-CN"/>
        </w:rPr>
        <w:t>设计-采购-施工+运营</w:t>
      </w:r>
      <w:r>
        <w:rPr>
          <w:rFonts w:hint="eastAsia" w:ascii="宋体" w:hAnsi="宋体" w:cs="宋体"/>
          <w:sz w:val="24"/>
          <w:highlight w:val="none"/>
          <w:lang w:val="en-US" w:eastAsia="zh-CN"/>
        </w:rPr>
        <w:t>”</w:t>
      </w:r>
      <w:r>
        <w:rPr>
          <w:rFonts w:hint="default" w:ascii="宋体" w:hAnsi="宋体" w:eastAsia="宋体" w:cs="宋体"/>
          <w:sz w:val="24"/>
          <w:lang w:val="en-US" w:eastAsia="zh-CN"/>
        </w:rPr>
        <w:t>等模式，引入国内领先的文化旅游运营管理团队，负责更新区域的整体业态布局、品牌营销与日常管理，提升商业活力与服务质量。</w:t>
      </w:r>
    </w:p>
    <w:p w14:paraId="09E8AD77">
      <w:pPr>
        <w:adjustRightInd w:val="0"/>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（2）</w:t>
      </w:r>
      <w:r>
        <w:rPr>
          <w:rFonts w:hint="default" w:ascii="宋体" w:hAnsi="宋体" w:eastAsia="宋体" w:cs="宋体"/>
          <w:sz w:val="24"/>
          <w:lang w:val="en-US" w:eastAsia="zh-CN"/>
        </w:rPr>
        <w:t>建立统一的智慧文旅平台。整合城市文化资源、旅游服务、商户信息、游客数据，打造集“宣传、管理、服务、体验”于一体的城市级智慧文旅中枢。通过“一码游”</w:t>
      </w:r>
      <w:r>
        <w:rPr>
          <w:rFonts w:hint="eastAsia" w:ascii="宋体" w:hAnsi="宋体" w:eastAsia="宋体" w:cs="宋体"/>
          <w:sz w:val="24"/>
          <w:lang w:val="en-US" w:eastAsia="zh-CN"/>
        </w:rPr>
        <w:t>“一键游”</w:t>
      </w:r>
      <w:r>
        <w:rPr>
          <w:rFonts w:hint="default" w:ascii="宋体" w:hAnsi="宋体" w:eastAsia="宋体" w:cs="宋体"/>
          <w:sz w:val="24"/>
          <w:lang w:val="en-US" w:eastAsia="zh-CN"/>
        </w:rPr>
        <w:t>等应用，为游客提供便捷的沉浸式体验，同时为政府监管和商家决策提供大数据支撑，实现管理效率与游客满意度的双提升。</w:t>
      </w:r>
    </w:p>
    <w:p w14:paraId="223B0051">
      <w:pPr>
        <w:adjustRightInd w:val="0"/>
        <w:snapToGrid w:val="0"/>
        <w:spacing w:line="360" w:lineRule="auto"/>
        <w:rPr>
          <w:rFonts w:hint="default" w:ascii="宋体" w:hAnsi="宋体" w:eastAsia="宋体" w:cs="宋体"/>
          <w:b/>
          <w:bCs/>
          <w:sz w:val="24"/>
        </w:rPr>
      </w:pPr>
      <w:r>
        <w:rPr>
          <w:rFonts w:hint="eastAsia" w:ascii="宋体" w:hAnsi="宋体" w:eastAsia="宋体" w:cs="宋体"/>
          <w:b/>
          <w:bCs/>
          <w:sz w:val="24"/>
          <w:lang w:val="en-US" w:eastAsia="zh-CN"/>
        </w:rPr>
        <w:t>3.4</w:t>
      </w:r>
      <w:r>
        <w:rPr>
          <w:rFonts w:hint="default" w:ascii="宋体" w:hAnsi="宋体" w:eastAsia="宋体" w:cs="宋体"/>
          <w:b/>
          <w:bCs/>
          <w:sz w:val="24"/>
        </w:rPr>
        <w:t>强化人才与文化支撑，构筑可持续发展的软实力根基</w:t>
      </w:r>
    </w:p>
    <w:p w14:paraId="5F90AF7B">
      <w:pPr>
        <w:adjustRightInd w:val="0"/>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中小城市更新尤其需要人才为其注入活力。</w:t>
      </w:r>
    </w:p>
    <w:p w14:paraId="15E320B8">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default" w:ascii="宋体" w:hAnsi="宋体" w:eastAsia="宋体" w:cs="宋体"/>
          <w:sz w:val="24"/>
        </w:rPr>
        <w:t>实施“人才回流与引进”计划。 针对文化创意、设计、运营等紧缺人才，制定有吸引力的安家补贴、创业扶持、子女教育等优惠政策，尤其要注重吸引本土籍人才</w:t>
      </w:r>
      <w:r>
        <w:rPr>
          <w:rFonts w:hint="eastAsia" w:ascii="宋体" w:hAnsi="宋体" w:eastAsia="宋体" w:cs="宋体"/>
          <w:sz w:val="24"/>
          <w:lang w:eastAsia="zh-CN"/>
        </w:rPr>
        <w:t>返乡创业</w:t>
      </w:r>
      <w:r>
        <w:rPr>
          <w:rFonts w:hint="default" w:ascii="宋体" w:hAnsi="宋体" w:eastAsia="宋体" w:cs="宋体"/>
          <w:sz w:val="24"/>
        </w:rPr>
        <w:t>。</w:t>
      </w:r>
    </w:p>
    <w:p w14:paraId="35A4B035">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default" w:ascii="宋体" w:hAnsi="宋体" w:eastAsia="宋体" w:cs="宋体"/>
          <w:sz w:val="24"/>
        </w:rPr>
        <w:t>构建“政产学研”智力支持体系。 主动与省内外高校、研究机构合作，共建“城市更新研究中心”或“文旅融合发展智库”，开展联合课题研究、人才培养与项目实践，为城市更新提供前瞻性的理论指导和实践方案。</w:t>
      </w:r>
    </w:p>
    <w:p w14:paraId="785C54C3">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eastAsia="zh-CN"/>
        </w:rPr>
        <w:t>营造主客共享的文化活力</w:t>
      </w:r>
      <w:r>
        <w:rPr>
          <w:rFonts w:hint="default" w:ascii="宋体" w:hAnsi="宋体" w:eastAsia="宋体" w:cs="宋体"/>
          <w:color w:val="auto"/>
          <w:sz w:val="24"/>
          <w:highlight w:val="none"/>
        </w:rPr>
        <w:t>。 </w:t>
      </w:r>
      <w:r>
        <w:rPr>
          <w:rFonts w:hint="default" w:ascii="宋体" w:hAnsi="宋体" w:eastAsia="宋体" w:cs="宋体"/>
          <w:color w:val="auto"/>
          <w:sz w:val="24"/>
        </w:rPr>
        <w:t>政</w:t>
      </w:r>
      <w:r>
        <w:rPr>
          <w:rFonts w:hint="default" w:ascii="宋体" w:hAnsi="宋体" w:eastAsia="宋体" w:cs="宋体"/>
          <w:sz w:val="24"/>
        </w:rPr>
        <w:t>策应支持社区组织、民间艺人在更新空间中开展常态化的文化市集、非遗展演、艺术节庆等活动。这不仅是文旅体验的重要内容，更是强化居民文化自豪感、使其自发成为城市“文化代言人”的关键，从而实现文化保护与文旅发展的良性循环。</w:t>
      </w:r>
    </w:p>
    <w:p w14:paraId="254C81D0">
      <w:pPr>
        <w:adjustRightInd w:val="0"/>
        <w:snapToGrid w:val="0"/>
        <w:spacing w:line="360" w:lineRule="auto"/>
        <w:ind w:firstLine="480" w:firstLineChars="200"/>
        <w:rPr>
          <w:rFonts w:hint="default" w:eastAsia="宋体"/>
          <w:lang w:val="en-US" w:eastAsia="zh-CN"/>
        </w:rPr>
      </w:pPr>
      <w:r>
        <w:rPr>
          <w:rFonts w:hint="eastAsia" w:ascii="宋体" w:hAnsi="宋体" w:eastAsia="宋体" w:cs="宋体"/>
          <w:sz w:val="24"/>
          <w:lang w:val="en-US" w:eastAsia="zh-CN"/>
        </w:rPr>
        <w:t>（4）打造城市“文化芯片”。城市图书馆、档案馆等文化机构应在文旅更新中扮演“城市文化客厅”与“记忆引擎”的角色。通过挖掘、展示地方文献与特色档案，为当地文旅叙事提供深度内容；城市的公共文化共建本身即可成为文化地标，通过举办展览、讲座及文创市集等活动，从静态的知识仓库转变为动态的文化生产与交流平台，有效提升城市文化吸引力与社区凝聚力。</w:t>
      </w:r>
    </w:p>
    <w:p w14:paraId="2CF0B893">
      <w:pPr>
        <w:adjustRightInd w:val="0"/>
        <w:snapToGrid w:val="0"/>
        <w:spacing w:line="360" w:lineRule="auto"/>
        <w:rPr>
          <w:rFonts w:hint="default" w:ascii="黑体" w:hAnsi="黑体" w:eastAsia="黑体" w:cs="黑体"/>
          <w:bCs/>
          <w:sz w:val="28"/>
          <w:szCs w:val="28"/>
        </w:rPr>
      </w:pPr>
      <w:r>
        <w:rPr>
          <w:rFonts w:hint="eastAsia" w:ascii="黑体" w:hAnsi="黑体" w:eastAsia="黑体" w:cs="黑体"/>
          <w:bCs/>
          <w:sz w:val="28"/>
          <w:szCs w:val="28"/>
          <w:lang w:val="en-US" w:eastAsia="zh-CN"/>
        </w:rPr>
        <w:t xml:space="preserve">4 </w:t>
      </w:r>
      <w:r>
        <w:rPr>
          <w:rFonts w:hint="default" w:ascii="黑体" w:hAnsi="黑体" w:eastAsia="黑体" w:cs="黑体"/>
          <w:bCs/>
          <w:sz w:val="28"/>
          <w:szCs w:val="28"/>
        </w:rPr>
        <w:t>总结与展望</w:t>
      </w:r>
    </w:p>
    <w:p w14:paraId="1B880E86">
      <w:pPr>
        <w:adjustRightInd w:val="0"/>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文旅赋能城市更新，是中小城市在城镇化进程中突破同质化困境、实现特色化与可持续发展的关键路径。它并非简单的旅游开发，而是一场以文化为内核、以人为中心的系统性社会变革。通过产业融合，激活了传统业态，培育了新的经济增长点；通过空间融合，重塑了城市风貌，使文化遗产与闲置资产焕发新生；通过社群融合，激发了居民的主体意识，构建了共建共治共享的社会治理新格局；通过功能融合，提升了城市的宜居性与宜游性，实现了主客共享的美好生活图景。</w:t>
      </w:r>
    </w:p>
    <w:p w14:paraId="4305DC21">
      <w:pPr>
        <w:adjustRightInd w:val="0"/>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展望未来，中小城市的更新绝非一蹴而就的“大拆大建”，而应是一个渐进</w:t>
      </w:r>
      <w:r>
        <w:rPr>
          <w:rFonts w:hint="eastAsia" w:ascii="宋体" w:hAnsi="宋体" w:eastAsia="宋体" w:cs="宋体"/>
          <w:sz w:val="24"/>
          <w:lang w:eastAsia="zh-CN"/>
        </w:rPr>
        <w:t>、</w:t>
      </w:r>
      <w:r>
        <w:rPr>
          <w:rFonts w:hint="default" w:ascii="宋体" w:hAnsi="宋体" w:eastAsia="宋体" w:cs="宋体"/>
          <w:sz w:val="24"/>
        </w:rPr>
        <w:t>有机的疗愈与生长过程。面对新一轮发展机遇，中小城市更需坚定文化自信，摒弃盲目模仿的路径依赖。其核心竞争力蕴藏于独特的地域文化、淳朴的市井风情与温暖的人际联结之中。唯有深入挖掘自身的“小城故事”，用当代语言诠释传统价值，让文化力量渗透进城市的每一寸肌理，才能在高质量发展的时代浪潮中，真正打造出“望得见山、看得见水、记得住乡愁”的、具有持久生命与魅力的诗意栖居之地。</w:t>
      </w:r>
    </w:p>
    <w:p w14:paraId="30830E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Ubuntu">
    <w:altName w:val="Yu Gothic UI"/>
    <w:panose1 w:val="020B0604030602030204"/>
    <w:charset w:val="00"/>
    <w:family w:val="auto"/>
    <w:pitch w:val="default"/>
    <w:sig w:usb0="00000000" w:usb1="00000000" w:usb2="00000000" w:usb3="00000000" w:csb0="2000009F" w:csb1="5601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EDEC"/>
    <w:multiLevelType w:val="singleLevel"/>
    <w:tmpl w:val="FFFFEDE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5C16D6"/>
    <w:rsid w:val="505C1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2026-01-22T07:01:00Z</dcterms:created>
  <dc:creator>狼</dc:creator>
  <cp:lastModifiedBy>狼</cp:lastModifiedBy>
  <dcterms:modified xsi:type="dcterms:W3CDTF">2026-01-22T07:01:24Z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B2890CF649B7450481EE6C68761B9CC3_11</vt:lpwstr>
  </property>
  <property fmtid="{D5CDD505-2E9C-101B-9397-08002B2CF9AE}" pid="4" name="KSOTemplateDocerSaveRecord">
    <vt:lpwstr>eyJoZGlkIjoiYzk4ODIzYThiZjRmMjNmZGZhYTkwYTA4MGE3MDNkOTYiLCJ1c2VySWQiOiI2MzA5ODYxNTQifQ==</vt:lpwstr>
  </property>
</Properties>
</file>