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抓住网红经济发展机遇打通舟山旅游“任督二脉”（节选）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舟山有发展网红经济优势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“舟山具有发展网红经济的优势。”近期，普陀区委党校教务科副科长、高级讲师李珍对网红经济进行了一些研究，她发现舟山人文自然资源得天独厚，海洋文化、渔港文化、观音文化、军旅文化、乡土文化等相互交融，为网红产品的打造提供了切入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李珍认为：“目前，省内及长三角地区尚未有与舟山气质相近、特征相似的城市，只要通过精准定位、策划包装，再由网红推广带动，舟山也能成为网红岛。”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内容为王，挖掘舟山特色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舟山该如何发展网红经济？就直播带货来说，户外远比直播室来得更精彩，网上也早有舟山可借鉴的成功案例。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舟山是海鲜大户，嵊泗枸杞乡更有“贻贝之乡”的美誉。同样是海鲜养殖地，那些贻贝养殖户也可以直播卖贻贝。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从海里拉上一串满满的贻贝，任意挑选一个打开，白嫩肥硕的肉质让人垂涎欲滴。相比直播室里网红对海鲜天花乱坠的吹捧，这样的画面真实、唯美又质朴，充满海岛特色，更能吸引粉丝的关注。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在直播推广中，网红也应该参加更多的体验类项目，例如坐上渔船体验渔家乐、去白泉酿杨梅酒、跟渔嫂学做地道的舟山海鲜菜品……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“一直以来，乡村有着丰富的生态资源，具有独特魅力。”李珍介绍，“通过网红体验式的推广，在网络平台的催生下，海岛乡村可以焕发新活力，生态经济也能结出丰硕果实。在互联网上，‘绿水青山’与‘金山银山’的转换更加直观且快速。 ”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本土网红或可成为“网红经济”主力军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在舟山发展网红经济的过程中，邀请知名网红是必然的途径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不过邀请知名网红需要昂贵的成本，并且他们多数对舟山不甚了解，也难以维持长期宣传，发展和培养本地网红已成为各地发展网红经济的趋势。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在舟山群岛旅游公众号上，2020年度舟山文旅体“十大”网红新鲜出炉，网红导游普陀山小帅是其中翘楚。疫情期间舟山旅游业按下暂停键，小帅便另辟蹊径在抖音直播间做起了“云导游”。在镜头前，凭着生动的现实故事和接地气的语言，他把普陀山的佛教文化从“云端”接入人心，瞬间火爆全网，还上了微博热搜、抖音热门及各大卫视。目前，他的抖音粉丝量已超532万，获赞近2700万。众多粉丝在他的直播间直接报团，同时，由他们团队设计的佛教文化周边产品也经常被一扫而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其实，2019年11月，浙江海都国际旅行社就开始有目的地培养本土网红导游队伍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“我们的目标是打造一个100人的网红导游队伍，在抖音等平台上对舟山旅游进行推广，同时收客，以实现网红经济的变现。”浙江海都国际旅行社有限公司董事长郭燕龙说。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此外，舟山还有很多市民也自发走上网红道路，在互联网上推广海鲜、记录生活、展示特长等。“网红经济需要人才支持。政府要吸引和鼓励网红人才来舟山创业，同时培养本土网红迅速成长，在执行合理监管的前提下，对网红经济等新生经济业给予更多的包容和肯定。”李珍建议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提质升级 促进网红经济可持续发展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除了通过网红进行直播带货或旅游推广，凭借景区景点或产品的自我提升成为“网红打卡地”或者“网红产品”，也是发展网红经济的重要途径，两者相辅相成。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……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打造网红打卡地，已逐渐成为各地景区景点的发展方向，例如新城滨海湾夜游，作为舟山市第一个正规夜游项目，集合了众多本地网红元素；路下徐村通过盘活民房，打造乡村酒坊、书坊、民宿、茶坊，吸引游客亲身体验参与农家生活，目前已成为普陀新地标、“网红村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不过，网红经济本身存在着“生命周期短、不稳定”等问题，若不加以合理规划，也可能会昙花一现。网红产品必须持续创新、提升，维持可持续化发展，才能让网红经济“一红到底”。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</w:rPr>
        <w:t>“舟山或可建设规模化、规范化、可持续的网红经济体系。 ”通过调研，李珍认为舟山要想培育网红经济，就必须要做好网红城市的规划和设计，要注重对自身文化和城市气质的挖掘，完善景区和城市管理，提升城市市民的生活便捷度，精心打造能代表舟山独特符号的网红产品；要选择适合的网红城市发展模式，例如依托专业机构，推广舟山城市形象、舟山产品；要给予网红经济扶持保障，提供场地、税收、快递费等优惠政策和补贴，吸引落户，鼓励机构整合现有微商，网红企业，抱团发展做大；要优化网红经济的发展环境，建立城市品牌营销策划部门，以市场化手段，深化城市气质和品质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（来源：浙江大小事儿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时间：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2021年5月8日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81672"/>
    <w:rsid w:val="00444FF2"/>
    <w:rsid w:val="0046278E"/>
    <w:rsid w:val="00CB714D"/>
    <w:rsid w:val="4D433C6C"/>
    <w:rsid w:val="684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center"/>
      <w:outlineLvl w:val="1"/>
    </w:pPr>
    <w:rPr>
      <w:rFonts w:hint="eastAsia" w:ascii="宋体" w:hAnsi="宋体" w:eastAsia="仿宋"/>
      <w:kern w:val="0"/>
      <w:sz w:val="32"/>
      <w:szCs w:val="36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10">
    <w:name w:val="页眉 Char"/>
    <w:basedOn w:val="9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标题 1 Char"/>
    <w:basedOn w:val="9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标题 3 Char"/>
    <w:basedOn w:val="9"/>
    <w:link w:val="4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1144</Characters>
  <Lines>9</Lines>
  <Paragraphs>2</Paragraphs>
  <TotalTime>0</TotalTime>
  <ScaleCrop>false</ScaleCrop>
  <LinksUpToDate>false</LinksUpToDate>
  <CharactersWithSpaces>1342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2019-02-14T01:04:00Z</dcterms:created>
  <dc:creator>Comp_Aw</dc:creator>
  <cp:lastModifiedBy>Administrator</cp:lastModifiedBy>
  <dcterms:modified xsi:type="dcterms:W3CDTF">2022-01-18T06:32:13Z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